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65" w:rsidRDefault="00E04E50" w:rsidP="005D6565">
      <w:pPr>
        <w:widowControl/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E04E50">
        <w:rPr>
          <w:rFonts w:ascii="標楷體" w:eastAsia="標楷體" w:hAnsi="標楷體" w:hint="eastAsia"/>
          <w:b/>
          <w:sz w:val="32"/>
          <w:szCs w:val="32"/>
        </w:rPr>
        <w:t>佛光山學校財團法人高雄市普門</w:t>
      </w:r>
      <w:r w:rsidR="00D36E4D">
        <w:rPr>
          <w:rFonts w:ascii="標楷體" w:eastAsia="標楷體" w:hAnsi="標楷體" w:hint="eastAsia"/>
          <w:b/>
          <w:sz w:val="32"/>
          <w:szCs w:val="32"/>
        </w:rPr>
        <w:t>高級</w:t>
      </w:r>
      <w:r w:rsidRPr="00E04E50">
        <w:rPr>
          <w:rFonts w:ascii="標楷體" w:eastAsia="標楷體" w:hAnsi="標楷體" w:hint="eastAsia"/>
          <w:b/>
          <w:sz w:val="32"/>
          <w:szCs w:val="32"/>
        </w:rPr>
        <w:t>中學</w:t>
      </w:r>
    </w:p>
    <w:p w:rsidR="003B5640" w:rsidRDefault="001E4CA2" w:rsidP="005D6565">
      <w:pPr>
        <w:widowControl/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785481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3B5640">
        <w:rPr>
          <w:rFonts w:ascii="標楷體" w:eastAsia="標楷體" w:hAnsi="標楷體" w:hint="eastAsia"/>
          <w:b/>
          <w:sz w:val="32"/>
          <w:szCs w:val="32"/>
        </w:rPr>
        <w:t>學生穩定就學及中途離校學生輔導小組</w:t>
      </w:r>
      <w:r w:rsidR="006C529F">
        <w:rPr>
          <w:rFonts w:ascii="標楷體" w:eastAsia="標楷體" w:hAnsi="標楷體" w:hint="eastAsia"/>
          <w:b/>
          <w:sz w:val="32"/>
          <w:szCs w:val="32"/>
        </w:rPr>
        <w:t>名單</w:t>
      </w:r>
    </w:p>
    <w:p w:rsidR="00E13F32" w:rsidRDefault="00E13F32" w:rsidP="005D6565">
      <w:pPr>
        <w:widowControl/>
        <w:numPr>
          <w:ilvl w:val="0"/>
          <w:numId w:val="8"/>
        </w:numPr>
        <w:spacing w:beforeLines="100" w:before="360"/>
        <w:ind w:left="841" w:hangingChars="300" w:hanging="841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E13F32">
        <w:rPr>
          <w:rFonts w:ascii="標楷體" w:eastAsia="標楷體" w:hAnsi="標楷體" w:hint="eastAsia"/>
          <w:b/>
          <w:sz w:val="28"/>
          <w:szCs w:val="28"/>
        </w:rPr>
        <w:t>依據教育部</w:t>
      </w:r>
      <w:r w:rsidR="00785481">
        <w:rPr>
          <w:rFonts w:ascii="標楷體" w:eastAsia="標楷體" w:hAnsi="標楷體" w:hint="eastAsia"/>
          <w:b/>
          <w:sz w:val="28"/>
          <w:szCs w:val="28"/>
        </w:rPr>
        <w:t>100</w:t>
      </w:r>
      <w:r w:rsidRPr="00E13F32">
        <w:rPr>
          <w:rFonts w:ascii="標楷體" w:eastAsia="標楷體" w:hAnsi="標楷體" w:hint="eastAsia"/>
          <w:b/>
          <w:sz w:val="28"/>
          <w:szCs w:val="28"/>
        </w:rPr>
        <w:t>年1月</w:t>
      </w:r>
      <w:r w:rsidR="00785481">
        <w:rPr>
          <w:rFonts w:ascii="標楷體" w:eastAsia="標楷體" w:hAnsi="標楷體" w:hint="eastAsia"/>
          <w:b/>
          <w:sz w:val="28"/>
          <w:szCs w:val="28"/>
        </w:rPr>
        <w:t>6</w:t>
      </w:r>
      <w:r w:rsidRPr="00E13F32">
        <w:rPr>
          <w:rFonts w:ascii="標楷體" w:eastAsia="標楷體" w:hAnsi="標楷體" w:hint="eastAsia"/>
          <w:b/>
          <w:sz w:val="28"/>
          <w:szCs w:val="28"/>
        </w:rPr>
        <w:t>日</w:t>
      </w:r>
      <w:proofErr w:type="gramStart"/>
      <w:r w:rsidRPr="00E13F32">
        <w:rPr>
          <w:rFonts w:ascii="標楷體" w:eastAsia="標楷體" w:hAnsi="標楷體" w:hint="eastAsia"/>
          <w:b/>
          <w:sz w:val="28"/>
          <w:szCs w:val="28"/>
        </w:rPr>
        <w:t>部授教</w:t>
      </w:r>
      <w:proofErr w:type="gramEnd"/>
      <w:r w:rsidRPr="00E13F32">
        <w:rPr>
          <w:rFonts w:ascii="標楷體" w:eastAsia="標楷體" w:hAnsi="標楷體" w:hint="eastAsia"/>
          <w:b/>
          <w:sz w:val="28"/>
          <w:szCs w:val="28"/>
        </w:rPr>
        <w:t>中（三）字第100500012B號書函</w:t>
      </w:r>
    </w:p>
    <w:p w:rsidR="00E13F32" w:rsidRPr="00E13F32" w:rsidRDefault="00E13F32" w:rsidP="00E13F32">
      <w:pPr>
        <w:widowControl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E13F32">
        <w:rPr>
          <w:rFonts w:ascii="標楷體" w:eastAsia="標楷體" w:hAnsi="標楷體" w:hint="eastAsia"/>
          <w:b/>
          <w:sz w:val="28"/>
          <w:szCs w:val="28"/>
        </w:rPr>
        <w:t>「高級中等學校強化學生穩定就學及建立中途離校學生輔導機制實施</w:t>
      </w:r>
      <w:r>
        <w:rPr>
          <w:rFonts w:ascii="標楷體" w:eastAsia="標楷體" w:hAnsi="標楷體" w:hint="eastAsia"/>
          <w:b/>
          <w:sz w:val="28"/>
          <w:szCs w:val="28"/>
        </w:rPr>
        <w:t>要點」</w:t>
      </w:r>
      <w:r w:rsidRPr="00E13F32">
        <w:rPr>
          <w:rFonts w:ascii="標楷體" w:eastAsia="標楷體" w:hAnsi="標楷體" w:hint="eastAsia"/>
          <w:b/>
          <w:sz w:val="28"/>
          <w:szCs w:val="28"/>
        </w:rPr>
        <w:t>。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tbl>
      <w:tblPr>
        <w:tblW w:w="9952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983"/>
        <w:gridCol w:w="2520"/>
        <w:gridCol w:w="2520"/>
        <w:gridCol w:w="2433"/>
      </w:tblGrid>
      <w:tr w:rsidR="00E04E50" w:rsidRPr="00A50655" w:rsidTr="00E13F32">
        <w:trPr>
          <w:trHeight w:val="700"/>
        </w:trPr>
        <w:tc>
          <w:tcPr>
            <w:tcW w:w="2479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E04E50" w:rsidRPr="00A50655" w:rsidRDefault="00E04E50" w:rsidP="00A50655">
            <w:pPr>
              <w:ind w:left="840" w:hangingChars="300" w:hanging="8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 xml:space="preserve">   　　　　項目</w:t>
            </w:r>
          </w:p>
          <w:p w:rsidR="00E04E50" w:rsidRPr="00A50655" w:rsidRDefault="00E04E50" w:rsidP="000C7A2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委員姓名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04E50" w:rsidRPr="00A50655" w:rsidRDefault="00DD044B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推行小組職務</w:t>
            </w:r>
          </w:p>
        </w:tc>
      </w:tr>
      <w:tr w:rsidR="00E04E50" w:rsidRPr="00A50655" w:rsidTr="00EB6EFC">
        <w:trPr>
          <w:trHeight w:val="480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E04E50" w:rsidRPr="00A50655" w:rsidRDefault="00467A6C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總召集人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DE309B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="0096199F">
              <w:rPr>
                <w:rFonts w:ascii="標楷體" w:eastAsia="標楷體" w:hAnsi="標楷體" w:hint="eastAsia"/>
                <w:sz w:val="28"/>
                <w:szCs w:val="28"/>
              </w:rPr>
              <w:t>國權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校　　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04E50" w:rsidRPr="00A50655" w:rsidRDefault="00467A6C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</w:tr>
      <w:tr w:rsidR="00631689" w:rsidRPr="00A50655" w:rsidTr="00EB6EFC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31689" w:rsidRPr="00A50655" w:rsidRDefault="00631689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9D2993" w:rsidRDefault="009D2993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631689" w:rsidRPr="00A50655" w:rsidRDefault="00631689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31689" w:rsidRPr="00A50655" w:rsidRDefault="00785481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許淑芬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31689" w:rsidRPr="00A50655" w:rsidRDefault="00631689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31689" w:rsidRPr="00A50655" w:rsidRDefault="00631689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</w:tr>
      <w:tr w:rsidR="00631689" w:rsidRPr="00A50655" w:rsidTr="00EB6EF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631689" w:rsidRPr="00A50655" w:rsidRDefault="00631689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31689" w:rsidRPr="00A50655" w:rsidRDefault="00631689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31689" w:rsidRPr="00A50655" w:rsidRDefault="00631689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邵建邦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31689" w:rsidRPr="00A50655" w:rsidRDefault="00631689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31689" w:rsidRPr="00A50655" w:rsidRDefault="00631689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631689" w:rsidRPr="00A50655" w:rsidTr="00EB6EF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631689" w:rsidRPr="00A50655" w:rsidRDefault="00631689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31689" w:rsidRPr="00A50655" w:rsidRDefault="00631689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31689" w:rsidRPr="00A50655" w:rsidRDefault="00631689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竫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631689" w:rsidRPr="00A50655" w:rsidRDefault="00631689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31689" w:rsidRPr="00A50655" w:rsidRDefault="00631689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631689" w:rsidRPr="00A50655" w:rsidTr="00EB6EF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631689" w:rsidRPr="00A50655" w:rsidRDefault="00631689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31689" w:rsidRPr="00A50655" w:rsidRDefault="00631689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31689" w:rsidRPr="00A50655" w:rsidRDefault="00631689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魏韶寬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31689" w:rsidRPr="00A50655" w:rsidRDefault="00631689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31689" w:rsidRPr="00A50655" w:rsidRDefault="00631689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9D2993" w:rsidRPr="00A50655" w:rsidTr="00EB6EF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9D2993" w:rsidRPr="00A50655" w:rsidRDefault="009D2993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9D2993" w:rsidRPr="00A50655" w:rsidRDefault="009D2993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D2993" w:rsidRDefault="009D2993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詹俊祐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D2993" w:rsidRPr="00A50655" w:rsidRDefault="009D2993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生輔組長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9D2993" w:rsidRPr="00A50655" w:rsidRDefault="009D2993" w:rsidP="00BF4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9D2993" w:rsidRPr="00A50655" w:rsidTr="00EB6EF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9D2993" w:rsidRPr="00A50655" w:rsidRDefault="009D2993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9D2993" w:rsidRPr="00A50655" w:rsidRDefault="009D2993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D2993" w:rsidRDefault="009D2993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洪櫻芬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D2993" w:rsidRPr="00A50655" w:rsidRDefault="009D2993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註冊組長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9D2993" w:rsidRPr="00A50655" w:rsidRDefault="009D2993" w:rsidP="00BF41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9D2993" w:rsidRPr="00A50655" w:rsidTr="00EB6EFC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9D2993" w:rsidRPr="00A50655" w:rsidRDefault="009D2993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9D2993" w:rsidRPr="00A50655" w:rsidRDefault="009D2993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D2993" w:rsidRPr="00A50655" w:rsidRDefault="00785481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張慧利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D2993" w:rsidRPr="00A50655" w:rsidRDefault="009D2993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9D2993" w:rsidRDefault="009D2993" w:rsidP="00EB6EFC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9D2993" w:rsidRPr="00A50655" w:rsidTr="00EB6EF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9D2993" w:rsidRPr="00A50655" w:rsidRDefault="009D2993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9D2993" w:rsidRPr="00A50655" w:rsidRDefault="009D2993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D2993" w:rsidRPr="00A50655" w:rsidRDefault="00785481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陳琮仁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D2993" w:rsidRPr="00A50655" w:rsidRDefault="009D2993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9D2993" w:rsidRDefault="009D2993" w:rsidP="00EB6EFC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9D2993" w:rsidRPr="00A50655" w:rsidTr="00EB6EF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9D2993" w:rsidRPr="00A50655" w:rsidRDefault="009D2993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9D2993" w:rsidRPr="00A50655" w:rsidRDefault="009D2993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D2993" w:rsidRPr="00A50655" w:rsidRDefault="009D2993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林國金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D2993" w:rsidRPr="00A50655" w:rsidRDefault="009D2993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9D2993" w:rsidRPr="00E56BB5" w:rsidRDefault="009D2993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9D2993" w:rsidRPr="00A50655" w:rsidTr="00EB6EF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9D2993" w:rsidRPr="00A50655" w:rsidRDefault="009D2993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9D2993" w:rsidRPr="00A50655" w:rsidRDefault="009D2993" w:rsidP="00EB6EF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D2993" w:rsidRPr="00A50655" w:rsidRDefault="00785481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李宜玲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D2993" w:rsidRPr="00A50655" w:rsidRDefault="009D2993" w:rsidP="00EB6E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9D2993" w:rsidRDefault="009D2993" w:rsidP="00EB6EFC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9D2993" w:rsidRPr="00A50655" w:rsidTr="00E13F32">
        <w:trPr>
          <w:trHeight w:val="808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9D2993" w:rsidRPr="00A50655" w:rsidRDefault="009D2993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　　計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9D2993" w:rsidRPr="00A50655" w:rsidRDefault="009D2993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9D2993" w:rsidRPr="00A50655" w:rsidRDefault="009D2993" w:rsidP="000C7A2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5D6565" w:rsidRDefault="005D6565" w:rsidP="00615520">
      <w:pPr>
        <w:jc w:val="both"/>
        <w:rPr>
          <w:rFonts w:ascii="標楷體" w:eastAsia="標楷體" w:hAnsi="標楷體"/>
        </w:rPr>
      </w:pPr>
    </w:p>
    <w:p w:rsidR="005D6565" w:rsidRDefault="005D6565" w:rsidP="005D6565">
      <w:pPr>
        <w:widowControl/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Pr="00E04E50">
        <w:rPr>
          <w:rFonts w:ascii="標楷體" w:eastAsia="標楷體" w:hAnsi="標楷體" w:hint="eastAsia"/>
          <w:b/>
          <w:sz w:val="32"/>
          <w:szCs w:val="32"/>
        </w:rPr>
        <w:lastRenderedPageBreak/>
        <w:t>佛光山學校財團法人高雄市普門</w:t>
      </w:r>
      <w:r w:rsidR="00D36E4D">
        <w:rPr>
          <w:rFonts w:ascii="標楷體" w:eastAsia="標楷體" w:hAnsi="標楷體" w:hint="eastAsia"/>
          <w:b/>
          <w:sz w:val="32"/>
          <w:szCs w:val="32"/>
        </w:rPr>
        <w:t>高級</w:t>
      </w:r>
      <w:r w:rsidRPr="00E04E50">
        <w:rPr>
          <w:rFonts w:ascii="標楷體" w:eastAsia="標楷體" w:hAnsi="標楷體" w:hint="eastAsia"/>
          <w:b/>
          <w:sz w:val="32"/>
          <w:szCs w:val="32"/>
        </w:rPr>
        <w:t>中學</w:t>
      </w:r>
    </w:p>
    <w:p w:rsidR="005D6565" w:rsidRPr="005D6565" w:rsidRDefault="005D6565" w:rsidP="005D6565">
      <w:pPr>
        <w:spacing w:afterLines="100" w:after="360"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106學年度學生穩定就學及中途離校學生輔導小組</w:t>
      </w:r>
      <w:r w:rsidRPr="005D6565">
        <w:rPr>
          <w:rFonts w:ascii="標楷體" w:eastAsia="標楷體" w:hAnsi="標楷體" w:hint="eastAsia"/>
          <w:b/>
          <w:sz w:val="32"/>
          <w:szCs w:val="32"/>
        </w:rPr>
        <w:t>執行事項</w:t>
      </w:r>
    </w:p>
    <w:tbl>
      <w:tblPr>
        <w:tblW w:w="0" w:type="auto"/>
        <w:tblInd w:w="4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445"/>
        <w:gridCol w:w="6580"/>
      </w:tblGrid>
      <w:tr w:rsidR="005D6565" w:rsidRPr="00BF41D0" w:rsidTr="00BF41D0">
        <w:trPr>
          <w:trHeight w:hRule="exact" w:val="737"/>
        </w:trPr>
        <w:tc>
          <w:tcPr>
            <w:tcW w:w="1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line="300" w:lineRule="exact"/>
              <w:ind w:left="292" w:hanging="60"/>
              <w:rPr>
                <w:rFonts w:ascii="標楷體" w:eastAsia="標楷體" w:hAnsi="標楷體"/>
                <w:sz w:val="24"/>
              </w:rPr>
            </w:pPr>
            <w:proofErr w:type="spellStart"/>
            <w:r w:rsidRPr="00BF41D0">
              <w:rPr>
                <w:rFonts w:ascii="標楷體" w:eastAsia="標楷體" w:hAnsi="標楷體" w:hint="eastAsia"/>
                <w:sz w:val="24"/>
              </w:rPr>
              <w:t>處理</w:t>
            </w:r>
            <w:r w:rsidRPr="00BF41D0">
              <w:rPr>
                <w:rFonts w:ascii="標楷體" w:eastAsia="標楷體" w:hAnsi="標楷體"/>
                <w:sz w:val="24"/>
              </w:rPr>
              <w:t>小組</w:t>
            </w:r>
            <w:proofErr w:type="spellEnd"/>
          </w:p>
          <w:p w:rsidR="005D6565" w:rsidRPr="00BF41D0" w:rsidRDefault="005D6565" w:rsidP="00BF41D0">
            <w:pPr>
              <w:pStyle w:val="TableParagraph"/>
              <w:tabs>
                <w:tab w:val="left" w:pos="892"/>
              </w:tabs>
              <w:spacing w:before="32"/>
              <w:ind w:left="292"/>
              <w:rPr>
                <w:rFonts w:ascii="標楷體" w:eastAsia="標楷體" w:hAnsi="標楷體"/>
                <w:sz w:val="24"/>
              </w:rPr>
            </w:pPr>
            <w:r w:rsidRPr="00BF41D0">
              <w:rPr>
                <w:rFonts w:ascii="標楷體" w:eastAsia="標楷體" w:hAnsi="標楷體" w:hint="eastAsia"/>
                <w:sz w:val="24"/>
              </w:rPr>
              <w:t>職</w:t>
            </w:r>
            <w:r w:rsidRPr="00BF41D0">
              <w:rPr>
                <w:rFonts w:ascii="標楷體" w:eastAsia="標楷體" w:hAnsi="標楷體" w:hint="eastAsia"/>
                <w:sz w:val="24"/>
              </w:rPr>
              <w:tab/>
            </w:r>
            <w:r w:rsidRPr="00BF41D0">
              <w:rPr>
                <w:rFonts w:ascii="標楷體" w:eastAsia="標楷體" w:hAnsi="標楷體"/>
                <w:sz w:val="24"/>
              </w:rPr>
              <w:t>稱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before="151"/>
              <w:ind w:left="0"/>
              <w:jc w:val="center"/>
              <w:rPr>
                <w:rFonts w:ascii="標楷體" w:eastAsia="標楷體" w:hAnsi="標楷體"/>
                <w:sz w:val="24"/>
              </w:rPr>
            </w:pPr>
            <w:r w:rsidRPr="00BF41D0">
              <w:rPr>
                <w:rFonts w:ascii="標楷體" w:eastAsia="標楷體" w:hAnsi="標楷體"/>
                <w:sz w:val="24"/>
              </w:rPr>
              <w:t xml:space="preserve">負 責 </w:t>
            </w:r>
            <w:r w:rsidRPr="00BF41D0">
              <w:rPr>
                <w:rFonts w:ascii="標楷體" w:eastAsia="標楷體" w:hAnsi="標楷體" w:hint="eastAsia"/>
                <w:sz w:val="24"/>
              </w:rPr>
              <w:t>人</w:t>
            </w:r>
          </w:p>
        </w:tc>
        <w:tc>
          <w:tcPr>
            <w:tcW w:w="6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tabs>
                <w:tab w:val="left" w:pos="2443"/>
                <w:tab w:val="left" w:pos="3163"/>
                <w:tab w:val="left" w:pos="3883"/>
              </w:tabs>
              <w:spacing w:before="151"/>
              <w:ind w:left="1724"/>
              <w:rPr>
                <w:rFonts w:ascii="標楷體" w:eastAsia="標楷體" w:hAnsi="標楷體"/>
                <w:sz w:val="24"/>
              </w:rPr>
            </w:pPr>
            <w:r w:rsidRPr="00BF41D0">
              <w:rPr>
                <w:rFonts w:ascii="標楷體" w:eastAsia="標楷體" w:hAnsi="標楷體"/>
                <w:sz w:val="24"/>
              </w:rPr>
              <w:t>執</w:t>
            </w:r>
            <w:r w:rsidRPr="00BF41D0">
              <w:rPr>
                <w:rFonts w:ascii="標楷體" w:eastAsia="標楷體" w:hAnsi="標楷體"/>
                <w:sz w:val="24"/>
              </w:rPr>
              <w:tab/>
            </w:r>
            <w:r w:rsidRPr="00BF41D0">
              <w:rPr>
                <w:rFonts w:ascii="標楷體" w:eastAsia="標楷體" w:hAnsi="標楷體" w:hint="eastAsia"/>
                <w:sz w:val="24"/>
              </w:rPr>
              <w:t>行</w:t>
            </w:r>
            <w:r w:rsidRPr="00BF41D0">
              <w:rPr>
                <w:rFonts w:ascii="標楷體" w:eastAsia="標楷體" w:hAnsi="標楷體" w:hint="eastAsia"/>
                <w:sz w:val="24"/>
              </w:rPr>
              <w:tab/>
            </w:r>
            <w:r w:rsidRPr="00BF41D0">
              <w:rPr>
                <w:rFonts w:ascii="標楷體" w:eastAsia="標楷體" w:hAnsi="標楷體"/>
                <w:sz w:val="24"/>
              </w:rPr>
              <w:t>事</w:t>
            </w:r>
            <w:r w:rsidRPr="00BF41D0">
              <w:rPr>
                <w:rFonts w:ascii="標楷體" w:eastAsia="標楷體" w:hAnsi="標楷體"/>
                <w:sz w:val="24"/>
              </w:rPr>
              <w:tab/>
            </w:r>
            <w:r w:rsidRPr="00BF41D0">
              <w:rPr>
                <w:rFonts w:ascii="標楷體" w:eastAsia="標楷體" w:hAnsi="標楷體" w:hint="eastAsia"/>
                <w:sz w:val="24"/>
              </w:rPr>
              <w:t>項</w:t>
            </w:r>
          </w:p>
        </w:tc>
      </w:tr>
      <w:tr w:rsidR="005D6565" w:rsidRPr="00BF41D0" w:rsidTr="00BF41D0">
        <w:trPr>
          <w:trHeight w:hRule="exact" w:val="557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before="65"/>
              <w:ind w:left="214" w:right="216"/>
              <w:jc w:val="center"/>
              <w:rPr>
                <w:rFonts w:ascii="標楷體" w:eastAsia="標楷體" w:hAnsi="標楷體"/>
                <w:sz w:val="24"/>
              </w:rPr>
            </w:pPr>
            <w:r w:rsidRPr="00BF41D0">
              <w:rPr>
                <w:rFonts w:ascii="標楷體" w:eastAsia="標楷體" w:hAnsi="標楷體"/>
                <w:sz w:val="24"/>
              </w:rPr>
              <w:t xml:space="preserve">召 集 </w:t>
            </w:r>
            <w:r w:rsidRPr="00BF41D0">
              <w:rPr>
                <w:rFonts w:ascii="標楷體" w:eastAsia="標楷體" w:hAnsi="標楷體" w:hint="eastAsia"/>
                <w:sz w:val="24"/>
              </w:rPr>
              <w:t>人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tabs>
                <w:tab w:val="left" w:pos="720"/>
              </w:tabs>
              <w:spacing w:before="65"/>
              <w:ind w:left="0"/>
              <w:jc w:val="center"/>
              <w:rPr>
                <w:rFonts w:ascii="標楷體" w:eastAsia="標楷體" w:hAnsi="標楷體"/>
                <w:sz w:val="24"/>
              </w:rPr>
            </w:pPr>
            <w:r w:rsidRPr="00BF41D0">
              <w:rPr>
                <w:rFonts w:ascii="標楷體" w:eastAsia="標楷體" w:hAnsi="標楷體" w:hint="eastAsia"/>
                <w:sz w:val="24"/>
              </w:rPr>
              <w:t>校</w:t>
            </w:r>
            <w:r w:rsidRPr="00BF41D0">
              <w:rPr>
                <w:rFonts w:ascii="標楷體" w:eastAsia="標楷體" w:hAnsi="標楷體" w:hint="eastAsia"/>
                <w:sz w:val="24"/>
              </w:rPr>
              <w:tab/>
            </w:r>
            <w:r w:rsidRPr="00BF41D0">
              <w:rPr>
                <w:rFonts w:ascii="標楷體" w:eastAsia="標楷體" w:hAnsi="標楷體"/>
                <w:sz w:val="24"/>
              </w:rPr>
              <w:t>長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before="65"/>
              <w:rPr>
                <w:rFonts w:ascii="標楷體" w:eastAsia="標楷體" w:hAnsi="標楷體"/>
                <w:sz w:val="24"/>
                <w:lang w:eastAsia="zh-TW"/>
              </w:rPr>
            </w:pPr>
            <w:r w:rsidRPr="00BF41D0">
              <w:rPr>
                <w:rFonts w:ascii="標楷體" w:eastAsia="標楷體" w:hAnsi="標楷體"/>
                <w:sz w:val="24"/>
                <w:lang w:eastAsia="zh-TW"/>
              </w:rPr>
              <w:t>綜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理及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督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導各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組執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行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事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項。</w:t>
            </w:r>
          </w:p>
        </w:tc>
      </w:tr>
      <w:tr w:rsidR="005D6565" w:rsidRPr="00BF41D0" w:rsidTr="00BF41D0">
        <w:trPr>
          <w:trHeight w:hRule="exact" w:val="362"/>
        </w:trPr>
        <w:tc>
          <w:tcPr>
            <w:tcW w:w="1445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BF41D0">
              <w:rPr>
                <w:rFonts w:ascii="標楷體" w:eastAsia="標楷體" w:hAnsi="標楷體"/>
                <w:sz w:val="24"/>
                <w:lang w:eastAsia="zh-TW"/>
              </w:rPr>
              <w:t>1.訂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定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事件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處理期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間成績考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查或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評量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方式。</w:t>
            </w:r>
          </w:p>
        </w:tc>
      </w:tr>
      <w:tr w:rsidR="005D6565" w:rsidRPr="00BF41D0" w:rsidTr="00BF41D0">
        <w:trPr>
          <w:trHeight w:hRule="exact" w:val="360"/>
        </w:trPr>
        <w:tc>
          <w:tcPr>
            <w:tcW w:w="144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line="30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BF41D0">
              <w:rPr>
                <w:rFonts w:ascii="標楷體" w:eastAsia="標楷體" w:hAnsi="標楷體"/>
                <w:sz w:val="24"/>
                <w:lang w:eastAsia="zh-TW"/>
              </w:rPr>
              <w:t>2.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中途離校學籍轉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換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處理。</w:t>
            </w:r>
          </w:p>
        </w:tc>
      </w:tr>
      <w:tr w:rsidR="005D6565" w:rsidRPr="00BF41D0" w:rsidTr="00BF41D0">
        <w:trPr>
          <w:trHeight w:hRule="exact" w:val="720"/>
        </w:trPr>
        <w:tc>
          <w:tcPr>
            <w:tcW w:w="144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before="155"/>
              <w:ind w:left="214" w:right="216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41D0">
              <w:rPr>
                <w:rFonts w:ascii="標楷體" w:eastAsia="標楷體" w:hAnsi="標楷體" w:hint="eastAsia"/>
                <w:sz w:val="24"/>
              </w:rPr>
              <w:t>課</w:t>
            </w:r>
            <w:r w:rsidRPr="00BF41D0">
              <w:rPr>
                <w:rFonts w:ascii="標楷體" w:eastAsia="標楷體" w:hAnsi="標楷體"/>
                <w:sz w:val="24"/>
              </w:rPr>
              <w:t>務組</w:t>
            </w:r>
            <w:proofErr w:type="spellEnd"/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line="303" w:lineRule="exact"/>
              <w:ind w:left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41D0">
              <w:rPr>
                <w:rFonts w:ascii="標楷體" w:eastAsia="標楷體" w:hAnsi="標楷體" w:hint="eastAsia"/>
                <w:sz w:val="24"/>
              </w:rPr>
              <w:t>教</w:t>
            </w:r>
            <w:r w:rsidRPr="00BF41D0">
              <w:rPr>
                <w:rFonts w:ascii="標楷體" w:eastAsia="標楷體" w:hAnsi="標楷體"/>
                <w:sz w:val="24"/>
              </w:rPr>
              <w:t>務主任</w:t>
            </w:r>
            <w:proofErr w:type="spellEnd"/>
          </w:p>
          <w:p w:rsidR="005D6565" w:rsidRPr="00BF41D0" w:rsidRDefault="005D6565" w:rsidP="00BF41D0">
            <w:pPr>
              <w:pStyle w:val="TableParagraph"/>
              <w:spacing w:before="32"/>
              <w:ind w:left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41D0">
              <w:rPr>
                <w:rFonts w:ascii="標楷體" w:eastAsia="標楷體" w:hAnsi="標楷體" w:hint="eastAsia"/>
                <w:sz w:val="24"/>
              </w:rPr>
              <w:t>註冊</w:t>
            </w:r>
            <w:r w:rsidRPr="00BF41D0">
              <w:rPr>
                <w:rFonts w:ascii="標楷體" w:eastAsia="標楷體" w:hAnsi="標楷體"/>
                <w:sz w:val="24"/>
              </w:rPr>
              <w:t>組</w:t>
            </w:r>
            <w:proofErr w:type="spellEnd"/>
          </w:p>
        </w:tc>
        <w:tc>
          <w:tcPr>
            <w:tcW w:w="658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line="30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BF41D0">
              <w:rPr>
                <w:rFonts w:ascii="標楷體" w:eastAsia="標楷體" w:hAnsi="標楷體"/>
                <w:sz w:val="24"/>
                <w:lang w:eastAsia="zh-TW"/>
              </w:rPr>
              <w:t>3.訂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定復學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補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救教學方案。</w:t>
            </w:r>
          </w:p>
          <w:p w:rsidR="005D6565" w:rsidRPr="00BF41D0" w:rsidRDefault="005D6565" w:rsidP="00BF41D0">
            <w:pPr>
              <w:pStyle w:val="TableParagraph"/>
              <w:spacing w:before="32"/>
              <w:rPr>
                <w:rFonts w:ascii="標楷體" w:eastAsia="標楷體" w:hAnsi="標楷體"/>
                <w:sz w:val="24"/>
                <w:lang w:eastAsia="zh-TW"/>
              </w:rPr>
            </w:pPr>
            <w:r w:rsidRPr="00BF41D0">
              <w:rPr>
                <w:rFonts w:ascii="標楷體" w:eastAsia="標楷體" w:hAnsi="標楷體"/>
                <w:sz w:val="24"/>
                <w:lang w:eastAsia="zh-TW"/>
              </w:rPr>
              <w:t>4.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進行中途離校通報作業。</w:t>
            </w:r>
          </w:p>
        </w:tc>
      </w:tr>
      <w:tr w:rsidR="005D6565" w:rsidRPr="00BF41D0" w:rsidTr="00BF41D0">
        <w:trPr>
          <w:trHeight w:hRule="exact" w:val="360"/>
        </w:trPr>
        <w:tc>
          <w:tcPr>
            <w:tcW w:w="144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line="30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BF41D0">
              <w:rPr>
                <w:rFonts w:ascii="標楷體" w:eastAsia="標楷體" w:hAnsi="標楷體"/>
                <w:sz w:val="24"/>
                <w:lang w:eastAsia="zh-TW"/>
              </w:rPr>
              <w:t>5.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建置中途離校學生名冊。</w:t>
            </w:r>
          </w:p>
        </w:tc>
      </w:tr>
      <w:tr w:rsidR="005D6565" w:rsidRPr="00BF41D0" w:rsidTr="00BF41D0">
        <w:trPr>
          <w:trHeight w:hRule="exact" w:val="368"/>
        </w:trPr>
        <w:tc>
          <w:tcPr>
            <w:tcW w:w="1445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line="30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BF41D0">
              <w:rPr>
                <w:rFonts w:ascii="標楷體" w:eastAsia="標楷體" w:hAnsi="標楷體"/>
                <w:sz w:val="24"/>
                <w:lang w:eastAsia="zh-TW"/>
              </w:rPr>
              <w:t>6.審核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並上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傳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中途離校學生名單。</w:t>
            </w:r>
          </w:p>
        </w:tc>
      </w:tr>
      <w:tr w:rsidR="005D6565" w:rsidRPr="00BF41D0" w:rsidTr="00BF41D0">
        <w:trPr>
          <w:trHeight w:hRule="exact" w:val="1810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5D6565" w:rsidRPr="00BF41D0" w:rsidRDefault="005D6565" w:rsidP="00BF41D0">
            <w:pPr>
              <w:pStyle w:val="TableParagraph"/>
              <w:spacing w:before="11"/>
              <w:ind w:left="0"/>
              <w:rPr>
                <w:rFonts w:ascii="標楷體" w:eastAsia="標楷體" w:hAnsi="標楷體"/>
                <w:sz w:val="28"/>
                <w:lang w:eastAsia="zh-TW"/>
              </w:rPr>
            </w:pPr>
          </w:p>
          <w:p w:rsidR="005D6565" w:rsidRPr="00BF41D0" w:rsidRDefault="005D6565" w:rsidP="00BF41D0">
            <w:pPr>
              <w:pStyle w:val="TableParagraph"/>
              <w:ind w:left="214" w:right="216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41D0">
              <w:rPr>
                <w:rFonts w:ascii="標楷體" w:eastAsia="標楷體" w:hAnsi="標楷體"/>
                <w:sz w:val="24"/>
              </w:rPr>
              <w:t>服務組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before="151" w:line="266" w:lineRule="auto"/>
              <w:ind w:left="357" w:right="218" w:hanging="120"/>
              <w:rPr>
                <w:rFonts w:ascii="標楷體" w:eastAsia="標楷體" w:hAnsi="標楷體"/>
                <w:sz w:val="24"/>
                <w:lang w:eastAsia="zh-TW"/>
              </w:rPr>
            </w:pP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學</w:t>
            </w:r>
            <w:proofErr w:type="gramStart"/>
            <w:r w:rsidRPr="00BF41D0">
              <w:rPr>
                <w:rFonts w:ascii="標楷體" w:eastAsia="標楷體" w:hAnsi="標楷體"/>
                <w:sz w:val="24"/>
                <w:lang w:eastAsia="zh-TW"/>
              </w:rPr>
              <w:t>務</w:t>
            </w:r>
            <w:proofErr w:type="gramEnd"/>
            <w:r w:rsidRPr="00BF41D0">
              <w:rPr>
                <w:rFonts w:ascii="標楷體" w:eastAsia="標楷體" w:hAnsi="標楷體"/>
                <w:sz w:val="24"/>
                <w:lang w:eastAsia="zh-TW"/>
              </w:rPr>
              <w:t xml:space="preserve">主任 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生輔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 xml:space="preserve">組 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教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 xml:space="preserve">官室 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各導師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BF41D0">
              <w:rPr>
                <w:rFonts w:ascii="標楷體" w:eastAsia="標楷體" w:hAnsi="標楷體"/>
                <w:sz w:val="24"/>
                <w:lang w:eastAsia="zh-TW"/>
              </w:rPr>
              <w:t>1.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掌握學生缺曠課情形及聯繫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家長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  <w:p w:rsidR="005D6565" w:rsidRPr="00BF41D0" w:rsidRDefault="005D6565" w:rsidP="00BF41D0">
            <w:pPr>
              <w:pStyle w:val="TableParagraph"/>
              <w:spacing w:before="32"/>
              <w:rPr>
                <w:rFonts w:ascii="標楷體" w:eastAsia="標楷體" w:hAnsi="標楷體"/>
                <w:sz w:val="24"/>
                <w:lang w:eastAsia="zh-TW"/>
              </w:rPr>
            </w:pPr>
            <w:r w:rsidRPr="00BF41D0">
              <w:rPr>
                <w:rFonts w:ascii="標楷體" w:eastAsia="標楷體" w:hAnsi="標楷體"/>
                <w:sz w:val="24"/>
                <w:lang w:eastAsia="zh-TW"/>
              </w:rPr>
              <w:t>2.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協請警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察政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相關資源進行追蹤、協尋及輔導。</w:t>
            </w:r>
          </w:p>
          <w:p w:rsidR="005D6565" w:rsidRPr="00BF41D0" w:rsidRDefault="005D6565" w:rsidP="00BF41D0">
            <w:pPr>
              <w:pStyle w:val="TableParagraph"/>
              <w:spacing w:before="32"/>
              <w:rPr>
                <w:rFonts w:ascii="標楷體" w:eastAsia="標楷體" w:hAnsi="標楷體"/>
                <w:sz w:val="24"/>
                <w:lang w:eastAsia="zh-TW"/>
              </w:rPr>
            </w:pPr>
            <w:r w:rsidRPr="00BF41D0">
              <w:rPr>
                <w:rFonts w:ascii="標楷體" w:eastAsia="標楷體" w:hAnsi="標楷體"/>
                <w:sz w:val="24"/>
                <w:lang w:eastAsia="zh-TW"/>
              </w:rPr>
              <w:t>3.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進行校安通報。</w:t>
            </w:r>
          </w:p>
          <w:p w:rsidR="005D6565" w:rsidRPr="00BF41D0" w:rsidRDefault="005D6565" w:rsidP="00BF41D0">
            <w:pPr>
              <w:pStyle w:val="TableParagraph"/>
              <w:spacing w:before="32"/>
              <w:rPr>
                <w:rFonts w:ascii="標楷體" w:eastAsia="標楷體" w:hAnsi="標楷體"/>
                <w:sz w:val="24"/>
                <w:lang w:eastAsia="zh-TW"/>
              </w:rPr>
            </w:pPr>
            <w:r w:rsidRPr="00BF41D0">
              <w:rPr>
                <w:rFonts w:ascii="標楷體" w:eastAsia="標楷體" w:hAnsi="標楷體"/>
                <w:sz w:val="24"/>
                <w:lang w:eastAsia="zh-TW"/>
              </w:rPr>
              <w:t>4.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定期追蹤、掌握高關懷學生名單。</w:t>
            </w:r>
          </w:p>
          <w:p w:rsidR="005D6565" w:rsidRPr="00BF41D0" w:rsidRDefault="005D6565" w:rsidP="00BF41D0">
            <w:pPr>
              <w:pStyle w:val="TableParagraph"/>
              <w:spacing w:before="32"/>
              <w:rPr>
                <w:rFonts w:ascii="標楷體" w:eastAsia="標楷體" w:hAnsi="標楷體"/>
                <w:sz w:val="24"/>
                <w:lang w:eastAsia="zh-TW"/>
              </w:rPr>
            </w:pPr>
            <w:r w:rsidRPr="00BF41D0">
              <w:rPr>
                <w:rFonts w:ascii="標楷體" w:eastAsia="標楷體" w:hAnsi="標楷體"/>
                <w:sz w:val="24"/>
                <w:lang w:eastAsia="zh-TW"/>
              </w:rPr>
              <w:t>5.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上網填寫中途離校學生追蹤輔導紀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錄表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</w:tr>
      <w:tr w:rsidR="005D6565" w:rsidRPr="00BF41D0" w:rsidTr="00BF41D0">
        <w:trPr>
          <w:trHeight w:hRule="exact" w:val="362"/>
        </w:trPr>
        <w:tc>
          <w:tcPr>
            <w:tcW w:w="1445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line="300" w:lineRule="exact"/>
              <w:rPr>
                <w:rFonts w:ascii="標楷體" w:eastAsia="標楷體" w:hAnsi="標楷體"/>
                <w:sz w:val="24"/>
              </w:rPr>
            </w:pPr>
            <w:r w:rsidRPr="00BF41D0">
              <w:rPr>
                <w:rFonts w:ascii="標楷體" w:eastAsia="標楷體" w:hAnsi="標楷體"/>
                <w:sz w:val="24"/>
              </w:rPr>
              <w:t>1.</w:t>
            </w:r>
            <w:r w:rsidRPr="00BF41D0">
              <w:rPr>
                <w:rFonts w:ascii="標楷體" w:eastAsia="標楷體" w:hAnsi="標楷體" w:hint="eastAsia"/>
                <w:sz w:val="24"/>
              </w:rPr>
              <w:t>提供</w:t>
            </w:r>
            <w:r w:rsidRPr="00BF41D0">
              <w:rPr>
                <w:rFonts w:ascii="標楷體" w:eastAsia="標楷體" w:hAnsi="標楷體"/>
                <w:sz w:val="24"/>
              </w:rPr>
              <w:t>諮商</w:t>
            </w:r>
            <w:r w:rsidRPr="00BF41D0">
              <w:rPr>
                <w:rFonts w:ascii="標楷體" w:eastAsia="標楷體" w:hAnsi="標楷體" w:hint="eastAsia"/>
                <w:sz w:val="24"/>
              </w:rPr>
              <w:t>輔導。</w:t>
            </w:r>
          </w:p>
        </w:tc>
      </w:tr>
      <w:tr w:rsidR="005D6565" w:rsidRPr="00BF41D0" w:rsidTr="00BF41D0">
        <w:trPr>
          <w:trHeight w:hRule="exact" w:val="360"/>
        </w:trPr>
        <w:tc>
          <w:tcPr>
            <w:tcW w:w="144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line="30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BF41D0">
              <w:rPr>
                <w:rFonts w:ascii="標楷體" w:eastAsia="標楷體" w:hAnsi="標楷體"/>
                <w:sz w:val="24"/>
                <w:lang w:eastAsia="zh-TW"/>
              </w:rPr>
              <w:t>2.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協助中途離校學生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家庭支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持。</w:t>
            </w:r>
          </w:p>
        </w:tc>
      </w:tr>
      <w:tr w:rsidR="005D6565" w:rsidRPr="00BF41D0" w:rsidTr="00BF41D0">
        <w:trPr>
          <w:trHeight w:hRule="exact" w:val="1080"/>
        </w:trPr>
        <w:tc>
          <w:tcPr>
            <w:tcW w:w="144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before="7"/>
              <w:ind w:left="0"/>
              <w:rPr>
                <w:rFonts w:ascii="標楷體" w:eastAsia="標楷體" w:hAnsi="標楷體"/>
                <w:sz w:val="25"/>
                <w:lang w:eastAsia="zh-TW"/>
              </w:rPr>
            </w:pPr>
          </w:p>
          <w:p w:rsidR="005D6565" w:rsidRPr="00BF41D0" w:rsidRDefault="005D6565" w:rsidP="00BF41D0">
            <w:pPr>
              <w:pStyle w:val="TableParagraph"/>
              <w:spacing w:before="1"/>
              <w:ind w:left="214" w:right="216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41D0">
              <w:rPr>
                <w:rFonts w:ascii="標楷體" w:eastAsia="標楷體" w:hAnsi="標楷體" w:hint="eastAsia"/>
                <w:sz w:val="24"/>
              </w:rPr>
              <w:t>輔導</w:t>
            </w:r>
            <w:r w:rsidRPr="00BF41D0">
              <w:rPr>
                <w:rFonts w:ascii="標楷體" w:eastAsia="標楷體" w:hAnsi="標楷體"/>
                <w:sz w:val="24"/>
              </w:rPr>
              <w:t>組</w:t>
            </w:r>
            <w:proofErr w:type="spellEnd"/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before="155" w:line="273" w:lineRule="auto"/>
              <w:ind w:left="237" w:right="218"/>
              <w:rPr>
                <w:rFonts w:ascii="標楷體" w:eastAsia="標楷體" w:hAnsi="標楷體"/>
                <w:sz w:val="24"/>
              </w:rPr>
            </w:pPr>
            <w:proofErr w:type="spellStart"/>
            <w:r w:rsidRPr="00BF41D0">
              <w:rPr>
                <w:rFonts w:ascii="標楷體" w:eastAsia="標楷體" w:hAnsi="標楷體" w:hint="eastAsia"/>
                <w:sz w:val="24"/>
              </w:rPr>
              <w:t>輔導</w:t>
            </w:r>
            <w:r w:rsidRPr="00BF41D0">
              <w:rPr>
                <w:rFonts w:ascii="標楷體" w:eastAsia="標楷體" w:hAnsi="標楷體"/>
                <w:sz w:val="24"/>
              </w:rPr>
              <w:t>主任</w:t>
            </w:r>
            <w:proofErr w:type="spellEnd"/>
            <w:r w:rsidRPr="00BF41D0">
              <w:rPr>
                <w:rFonts w:ascii="標楷體" w:eastAsia="標楷體" w:hAnsi="標楷體"/>
                <w:sz w:val="24"/>
              </w:rPr>
              <w:t xml:space="preserve"> </w:t>
            </w:r>
            <w:proofErr w:type="spellStart"/>
            <w:r w:rsidRPr="00BF41D0">
              <w:rPr>
                <w:rFonts w:ascii="標楷體" w:eastAsia="標楷體" w:hAnsi="標楷體" w:hint="eastAsia"/>
                <w:sz w:val="24"/>
              </w:rPr>
              <w:t>輔導教師</w:t>
            </w:r>
            <w:proofErr w:type="spellEnd"/>
          </w:p>
        </w:tc>
        <w:tc>
          <w:tcPr>
            <w:tcW w:w="658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line="30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BF41D0">
              <w:rPr>
                <w:rFonts w:ascii="標楷體" w:eastAsia="標楷體" w:hAnsi="標楷體"/>
                <w:sz w:val="24"/>
                <w:lang w:eastAsia="zh-TW"/>
              </w:rPr>
              <w:t>3.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建立中途離校學生個案輔導紀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錄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  <w:p w:rsidR="005D6565" w:rsidRPr="00BF41D0" w:rsidRDefault="005D6565" w:rsidP="00BF41D0">
            <w:pPr>
              <w:pStyle w:val="TableParagraph"/>
              <w:spacing w:before="32"/>
              <w:rPr>
                <w:rFonts w:ascii="標楷體" w:eastAsia="標楷體" w:hAnsi="標楷體"/>
                <w:sz w:val="24"/>
                <w:lang w:eastAsia="zh-TW"/>
              </w:rPr>
            </w:pPr>
            <w:r w:rsidRPr="00BF41D0">
              <w:rPr>
                <w:rFonts w:ascii="標楷體" w:eastAsia="標楷體" w:hAnsi="標楷體"/>
                <w:sz w:val="24"/>
                <w:lang w:eastAsia="zh-TW"/>
              </w:rPr>
              <w:t>4.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聯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絡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校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外專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業人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員(社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工、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醫療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等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)擔任諮詢顧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問。</w:t>
            </w:r>
          </w:p>
          <w:p w:rsidR="005D6565" w:rsidRPr="00BF41D0" w:rsidRDefault="005D6565" w:rsidP="00BF41D0">
            <w:pPr>
              <w:pStyle w:val="TableParagraph"/>
              <w:spacing w:before="32"/>
              <w:rPr>
                <w:rFonts w:ascii="標楷體" w:eastAsia="標楷體" w:hAnsi="標楷體"/>
                <w:sz w:val="24"/>
                <w:lang w:eastAsia="zh-TW"/>
              </w:rPr>
            </w:pPr>
            <w:r w:rsidRPr="00BF41D0">
              <w:rPr>
                <w:rFonts w:ascii="標楷體" w:eastAsia="標楷體" w:hAnsi="標楷體"/>
                <w:sz w:val="24"/>
                <w:lang w:eastAsia="zh-TW"/>
              </w:rPr>
              <w:t>5.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提供復學生生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活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輔導。</w:t>
            </w:r>
          </w:p>
        </w:tc>
      </w:tr>
      <w:tr w:rsidR="005D6565" w:rsidRPr="00BF41D0" w:rsidTr="00BF41D0">
        <w:trPr>
          <w:trHeight w:hRule="exact" w:val="360"/>
        </w:trPr>
        <w:tc>
          <w:tcPr>
            <w:tcW w:w="144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line="30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BF41D0">
              <w:rPr>
                <w:rFonts w:ascii="標楷體" w:eastAsia="標楷體" w:hAnsi="標楷體"/>
                <w:sz w:val="24"/>
                <w:lang w:eastAsia="zh-TW"/>
              </w:rPr>
              <w:t>6.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定期追蹤、掌握現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況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</w:tr>
      <w:tr w:rsidR="005D6565" w:rsidRPr="00BF41D0" w:rsidTr="00BF41D0">
        <w:trPr>
          <w:trHeight w:hRule="exact" w:val="368"/>
        </w:trPr>
        <w:tc>
          <w:tcPr>
            <w:tcW w:w="1445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line="303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BF41D0">
              <w:rPr>
                <w:rFonts w:ascii="標楷體" w:eastAsia="標楷體" w:hAnsi="標楷體"/>
                <w:sz w:val="24"/>
                <w:lang w:eastAsia="zh-TW"/>
              </w:rPr>
              <w:t>7.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填寫中途離校學生追蹤輔導紀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錄表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</w:tr>
      <w:tr w:rsidR="005D6565" w:rsidRPr="00BF41D0" w:rsidTr="00BF41D0">
        <w:trPr>
          <w:trHeight w:hRule="exact" w:val="362"/>
        </w:trPr>
        <w:tc>
          <w:tcPr>
            <w:tcW w:w="1445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5D6565" w:rsidRPr="00BF41D0" w:rsidRDefault="005D6565" w:rsidP="00E70938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 w:rsidRPr="00BF41D0">
              <w:rPr>
                <w:rFonts w:ascii="標楷體" w:eastAsia="標楷體" w:hAnsi="標楷體"/>
                <w:sz w:val="24"/>
                <w:lang w:eastAsia="zh-TW"/>
              </w:rPr>
              <w:t>1.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推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展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穩定就學及中途離校輔導機制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宣傳活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動。</w:t>
            </w:r>
          </w:p>
        </w:tc>
      </w:tr>
      <w:tr w:rsidR="005D6565" w:rsidRPr="00BF41D0" w:rsidTr="00BF41D0">
        <w:trPr>
          <w:trHeight w:hRule="exact" w:val="360"/>
        </w:trPr>
        <w:tc>
          <w:tcPr>
            <w:tcW w:w="144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tabs>
                <w:tab w:val="left" w:pos="720"/>
              </w:tabs>
              <w:spacing w:line="303" w:lineRule="exact"/>
              <w:ind w:left="0"/>
              <w:jc w:val="center"/>
              <w:rPr>
                <w:rFonts w:ascii="標楷體" w:eastAsia="標楷體" w:hAnsi="標楷體"/>
                <w:sz w:val="24"/>
              </w:rPr>
            </w:pPr>
            <w:r w:rsidRPr="00BF41D0">
              <w:rPr>
                <w:rFonts w:ascii="標楷體" w:eastAsia="標楷體" w:hAnsi="標楷體" w:hint="eastAsia"/>
                <w:sz w:val="24"/>
              </w:rPr>
              <w:t>導</w:t>
            </w:r>
            <w:r w:rsidRPr="00BF41D0">
              <w:rPr>
                <w:rFonts w:ascii="標楷體" w:eastAsia="標楷體" w:hAnsi="標楷體" w:hint="eastAsia"/>
                <w:sz w:val="24"/>
              </w:rPr>
              <w:tab/>
              <w:t>師</w:t>
            </w:r>
          </w:p>
        </w:tc>
        <w:tc>
          <w:tcPr>
            <w:tcW w:w="658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5D6565" w:rsidRPr="00BF41D0" w:rsidRDefault="005D6565" w:rsidP="00E70938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BF41D0">
              <w:rPr>
                <w:rFonts w:ascii="標楷體" w:eastAsia="標楷體" w:hAnsi="標楷體"/>
                <w:sz w:val="24"/>
              </w:rPr>
              <w:t>2.</w:t>
            </w:r>
            <w:r w:rsidRPr="00BF41D0">
              <w:rPr>
                <w:rFonts w:ascii="標楷體" w:eastAsia="標楷體" w:hAnsi="標楷體" w:hint="eastAsia"/>
                <w:sz w:val="24"/>
              </w:rPr>
              <w:t>辦理教師進</w:t>
            </w:r>
            <w:r w:rsidRPr="00BF41D0">
              <w:rPr>
                <w:rFonts w:ascii="標楷體" w:eastAsia="標楷體" w:hAnsi="標楷體"/>
                <w:sz w:val="24"/>
              </w:rPr>
              <w:t>修活</w:t>
            </w:r>
            <w:r w:rsidRPr="00BF41D0">
              <w:rPr>
                <w:rFonts w:ascii="標楷體" w:eastAsia="標楷體" w:hAnsi="標楷體" w:hint="eastAsia"/>
                <w:sz w:val="24"/>
              </w:rPr>
              <w:t>動。</w:t>
            </w:r>
          </w:p>
        </w:tc>
      </w:tr>
      <w:tr w:rsidR="005D6565" w:rsidRPr="00BF41D0" w:rsidTr="00BF41D0">
        <w:trPr>
          <w:trHeight w:hRule="exact" w:val="720"/>
        </w:trPr>
        <w:tc>
          <w:tcPr>
            <w:tcW w:w="144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before="155"/>
              <w:ind w:left="214" w:right="216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BF41D0">
              <w:rPr>
                <w:rFonts w:ascii="標楷體" w:eastAsia="標楷體" w:hAnsi="標楷體"/>
                <w:sz w:val="24"/>
              </w:rPr>
              <w:t>宣</w:t>
            </w:r>
            <w:r w:rsidRPr="00BF41D0">
              <w:rPr>
                <w:rFonts w:ascii="標楷體" w:eastAsia="標楷體" w:hAnsi="標楷體" w:hint="eastAsia"/>
                <w:sz w:val="24"/>
              </w:rPr>
              <w:t>導</w:t>
            </w:r>
            <w:r w:rsidRPr="00BF41D0">
              <w:rPr>
                <w:rFonts w:ascii="標楷體" w:eastAsia="標楷體" w:hAnsi="標楷體"/>
                <w:sz w:val="24"/>
              </w:rPr>
              <w:t>組</w:t>
            </w:r>
            <w:proofErr w:type="spellEnd"/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line="303" w:lineRule="exact"/>
              <w:ind w:left="237"/>
              <w:rPr>
                <w:rFonts w:ascii="標楷體" w:eastAsia="標楷體" w:hAnsi="標楷體"/>
                <w:sz w:val="24"/>
              </w:rPr>
            </w:pPr>
            <w:proofErr w:type="spellStart"/>
            <w:r w:rsidRPr="00BF41D0">
              <w:rPr>
                <w:rFonts w:ascii="標楷體" w:eastAsia="標楷體" w:hAnsi="標楷體" w:hint="eastAsia"/>
                <w:sz w:val="24"/>
              </w:rPr>
              <w:t>輔導</w:t>
            </w:r>
            <w:r w:rsidRPr="00BF41D0">
              <w:rPr>
                <w:rFonts w:ascii="標楷體" w:eastAsia="標楷體" w:hAnsi="標楷體"/>
                <w:sz w:val="24"/>
              </w:rPr>
              <w:t>老</w:t>
            </w:r>
            <w:r w:rsidRPr="00BF41D0">
              <w:rPr>
                <w:rFonts w:ascii="標楷體" w:eastAsia="標楷體" w:hAnsi="標楷體" w:hint="eastAsia"/>
                <w:sz w:val="24"/>
              </w:rPr>
              <w:t>師</w:t>
            </w:r>
            <w:proofErr w:type="spellEnd"/>
          </w:p>
          <w:p w:rsidR="005D6565" w:rsidRPr="00BF41D0" w:rsidRDefault="005D6565" w:rsidP="00BF41D0">
            <w:pPr>
              <w:pStyle w:val="TableParagraph"/>
              <w:spacing w:before="32"/>
              <w:ind w:left="237"/>
              <w:rPr>
                <w:rFonts w:ascii="標楷體" w:eastAsia="標楷體" w:hAnsi="標楷體"/>
                <w:sz w:val="24"/>
              </w:rPr>
            </w:pPr>
            <w:proofErr w:type="spellStart"/>
            <w:r w:rsidRPr="00BF41D0">
              <w:rPr>
                <w:rFonts w:ascii="標楷體" w:eastAsia="標楷體" w:hAnsi="標楷體" w:hint="eastAsia"/>
                <w:sz w:val="24"/>
              </w:rPr>
              <w:t>生輔</w:t>
            </w:r>
            <w:r w:rsidRPr="00BF41D0">
              <w:rPr>
                <w:rFonts w:ascii="標楷體" w:eastAsia="標楷體" w:hAnsi="標楷體"/>
                <w:sz w:val="24"/>
              </w:rPr>
              <w:t>組長</w:t>
            </w:r>
            <w:proofErr w:type="spellEnd"/>
          </w:p>
        </w:tc>
        <w:tc>
          <w:tcPr>
            <w:tcW w:w="658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ind w:left="232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BF41D0">
              <w:rPr>
                <w:rFonts w:ascii="標楷體" w:eastAsia="標楷體" w:hAnsi="標楷體"/>
                <w:sz w:val="24"/>
                <w:lang w:eastAsia="zh-TW"/>
              </w:rPr>
              <w:t>3.增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進教師辨識學生行為之能力，並提昇其輔導知能。</w:t>
            </w:r>
          </w:p>
          <w:p w:rsidR="00E70938" w:rsidRPr="00BF41D0" w:rsidRDefault="00E70938" w:rsidP="00BF41D0">
            <w:pPr>
              <w:pStyle w:val="TableParagraph"/>
              <w:ind w:left="232"/>
              <w:rPr>
                <w:rFonts w:ascii="標楷體" w:eastAsia="標楷體" w:hAnsi="標楷體"/>
                <w:sz w:val="24"/>
                <w:lang w:eastAsia="zh-TW"/>
              </w:rPr>
            </w:pPr>
            <w:r w:rsidRPr="00BF41D0">
              <w:rPr>
                <w:rFonts w:ascii="標楷體" w:eastAsia="標楷體" w:hAnsi="標楷體"/>
                <w:sz w:val="24"/>
                <w:lang w:eastAsia="zh-TW"/>
              </w:rPr>
              <w:t>4.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強化學校預防及處理學生中途離校</w:t>
            </w:r>
            <w:r w:rsidRPr="00BF41D0">
              <w:rPr>
                <w:rFonts w:ascii="標楷體" w:eastAsia="標楷體" w:hAnsi="標楷體"/>
                <w:sz w:val="24"/>
                <w:lang w:eastAsia="zh-TW"/>
              </w:rPr>
              <w:t>事件</w:t>
            </w:r>
            <w:r w:rsidRPr="00BF41D0">
              <w:rPr>
                <w:rFonts w:ascii="標楷體" w:eastAsia="標楷體" w:hAnsi="標楷體" w:hint="eastAsia"/>
                <w:sz w:val="24"/>
                <w:lang w:eastAsia="zh-TW"/>
              </w:rPr>
              <w:t>之能力與措施。</w:t>
            </w:r>
          </w:p>
        </w:tc>
      </w:tr>
      <w:tr w:rsidR="005D6565" w:rsidRPr="00BF41D0" w:rsidTr="00BF41D0">
        <w:trPr>
          <w:trHeight w:hRule="exact" w:val="361"/>
        </w:trPr>
        <w:tc>
          <w:tcPr>
            <w:tcW w:w="1445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line="303" w:lineRule="exact"/>
              <w:ind w:left="0"/>
              <w:rPr>
                <w:rFonts w:ascii="標楷體" w:eastAsia="標楷體" w:hAnsi="標楷體" w:hint="eastAsia"/>
                <w:sz w:val="24"/>
                <w:lang w:eastAsia="zh-TW"/>
              </w:rPr>
            </w:pPr>
          </w:p>
        </w:tc>
        <w:tc>
          <w:tcPr>
            <w:tcW w:w="658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5D6565" w:rsidRPr="00BF41D0" w:rsidTr="00BF41D0">
        <w:trPr>
          <w:trHeight w:hRule="exact" w:val="374"/>
        </w:trPr>
        <w:tc>
          <w:tcPr>
            <w:tcW w:w="1445" w:type="dxa"/>
            <w:tcBorders>
              <w:top w:val="nil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580" w:type="dxa"/>
            <w:tcBorders>
              <w:top w:val="nil"/>
              <w:left w:val="single" w:sz="4" w:space="0" w:color="000000"/>
            </w:tcBorders>
            <w:shd w:val="clear" w:color="auto" w:fill="auto"/>
          </w:tcPr>
          <w:p w:rsidR="005D6565" w:rsidRPr="00BF41D0" w:rsidRDefault="005D6565" w:rsidP="00BF41D0">
            <w:pPr>
              <w:pStyle w:val="TableParagraph"/>
              <w:spacing w:line="302" w:lineRule="exact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E04E50" w:rsidRDefault="00E04E50" w:rsidP="00615520">
      <w:pPr>
        <w:jc w:val="both"/>
        <w:rPr>
          <w:rFonts w:ascii="標楷體" w:eastAsia="標楷體" w:hAnsi="標楷體" w:hint="eastAsia"/>
        </w:rPr>
      </w:pPr>
    </w:p>
    <w:sectPr w:rsidR="00E04E50" w:rsidSect="002E33C0">
      <w:footerReference w:type="even" r:id="rId9"/>
      <w:footerReference w:type="default" r:id="rId10"/>
      <w:pgSz w:w="11907" w:h="16840" w:code="9"/>
      <w:pgMar w:top="1134" w:right="851" w:bottom="113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0F3" w:rsidRDefault="004320F3">
      <w:r>
        <w:separator/>
      </w:r>
    </w:p>
  </w:endnote>
  <w:endnote w:type="continuationSeparator" w:id="0">
    <w:p w:rsidR="004320F3" w:rsidRDefault="0043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90" w:rsidRDefault="0037639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76390" w:rsidRDefault="0037639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90" w:rsidRDefault="0037639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85481">
      <w:rPr>
        <w:rStyle w:val="ae"/>
        <w:noProof/>
      </w:rPr>
      <w:t>1</w:t>
    </w:r>
    <w:r>
      <w:rPr>
        <w:rStyle w:val="ae"/>
      </w:rPr>
      <w:fldChar w:fldCharType="end"/>
    </w:r>
  </w:p>
  <w:p w:rsidR="00376390" w:rsidRDefault="0037639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0F3" w:rsidRDefault="004320F3">
      <w:r>
        <w:separator/>
      </w:r>
    </w:p>
  </w:footnote>
  <w:footnote w:type="continuationSeparator" w:id="0">
    <w:p w:rsidR="004320F3" w:rsidRDefault="0043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ADF7827"/>
    <w:multiLevelType w:val="hybridMultilevel"/>
    <w:tmpl w:val="F1CCDF06"/>
    <w:lvl w:ilvl="0" w:tplc="20F2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7D82324E"/>
    <w:multiLevelType w:val="hybridMultilevel"/>
    <w:tmpl w:val="1A3A7658"/>
    <w:lvl w:ilvl="0" w:tplc="BB24E9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20"/>
    <w:rsid w:val="00035DF0"/>
    <w:rsid w:val="000373BF"/>
    <w:rsid w:val="000B731D"/>
    <w:rsid w:val="000C7A23"/>
    <w:rsid w:val="0010790D"/>
    <w:rsid w:val="001C1DAB"/>
    <w:rsid w:val="001E4CA2"/>
    <w:rsid w:val="00203493"/>
    <w:rsid w:val="002C6C3B"/>
    <w:rsid w:val="002C799F"/>
    <w:rsid w:val="002E33C0"/>
    <w:rsid w:val="00376390"/>
    <w:rsid w:val="00384D65"/>
    <w:rsid w:val="00386AF6"/>
    <w:rsid w:val="00390A01"/>
    <w:rsid w:val="003B5640"/>
    <w:rsid w:val="003D657D"/>
    <w:rsid w:val="003E06D4"/>
    <w:rsid w:val="004320F3"/>
    <w:rsid w:val="00454639"/>
    <w:rsid w:val="00467A6C"/>
    <w:rsid w:val="00486AC9"/>
    <w:rsid w:val="004A3634"/>
    <w:rsid w:val="004B01E5"/>
    <w:rsid w:val="004C7301"/>
    <w:rsid w:val="00592131"/>
    <w:rsid w:val="005D6565"/>
    <w:rsid w:val="00615520"/>
    <w:rsid w:val="00631689"/>
    <w:rsid w:val="006600BD"/>
    <w:rsid w:val="00684775"/>
    <w:rsid w:val="00696400"/>
    <w:rsid w:val="006A3BCB"/>
    <w:rsid w:val="006B6274"/>
    <w:rsid w:val="006C529F"/>
    <w:rsid w:val="007032B4"/>
    <w:rsid w:val="007245BD"/>
    <w:rsid w:val="0075128F"/>
    <w:rsid w:val="00751D68"/>
    <w:rsid w:val="00755D41"/>
    <w:rsid w:val="00760A27"/>
    <w:rsid w:val="00761A0C"/>
    <w:rsid w:val="0078028E"/>
    <w:rsid w:val="00785481"/>
    <w:rsid w:val="007B5B35"/>
    <w:rsid w:val="00804790"/>
    <w:rsid w:val="00836720"/>
    <w:rsid w:val="008E0F1F"/>
    <w:rsid w:val="008E2B2A"/>
    <w:rsid w:val="0096199F"/>
    <w:rsid w:val="009745A2"/>
    <w:rsid w:val="00975F36"/>
    <w:rsid w:val="009837A2"/>
    <w:rsid w:val="009D192C"/>
    <w:rsid w:val="009D2993"/>
    <w:rsid w:val="009D4384"/>
    <w:rsid w:val="009E1303"/>
    <w:rsid w:val="00A2270C"/>
    <w:rsid w:val="00A50655"/>
    <w:rsid w:val="00A6099C"/>
    <w:rsid w:val="00A71DFB"/>
    <w:rsid w:val="00A94207"/>
    <w:rsid w:val="00AA7791"/>
    <w:rsid w:val="00AA7C1C"/>
    <w:rsid w:val="00AC6B09"/>
    <w:rsid w:val="00B3465E"/>
    <w:rsid w:val="00B453DA"/>
    <w:rsid w:val="00B81D95"/>
    <w:rsid w:val="00BE13FC"/>
    <w:rsid w:val="00BF41D0"/>
    <w:rsid w:val="00C178E0"/>
    <w:rsid w:val="00C223F6"/>
    <w:rsid w:val="00C27B96"/>
    <w:rsid w:val="00C57302"/>
    <w:rsid w:val="00D16334"/>
    <w:rsid w:val="00D36E4D"/>
    <w:rsid w:val="00DB043D"/>
    <w:rsid w:val="00DD044B"/>
    <w:rsid w:val="00DE19ED"/>
    <w:rsid w:val="00DE309B"/>
    <w:rsid w:val="00DF088B"/>
    <w:rsid w:val="00E04E50"/>
    <w:rsid w:val="00E13F32"/>
    <w:rsid w:val="00E22697"/>
    <w:rsid w:val="00E56BB5"/>
    <w:rsid w:val="00E70938"/>
    <w:rsid w:val="00E77A75"/>
    <w:rsid w:val="00EB6EFC"/>
    <w:rsid w:val="00EB7005"/>
    <w:rsid w:val="00EC5BE7"/>
    <w:rsid w:val="00ED4760"/>
    <w:rsid w:val="00F8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D6565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5D6565"/>
    <w:pPr>
      <w:ind w:left="223"/>
    </w:pPr>
    <w:rPr>
      <w:rFonts w:ascii="SimSun" w:eastAsia="SimSun" w:hAnsi="SimSun" w:cs="SimSun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D6565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5D6565"/>
    <w:pPr>
      <w:ind w:left="223"/>
    </w:pPr>
    <w:rPr>
      <w:rFonts w:ascii="SimSun" w:eastAsia="SimSun" w:hAnsi="SimSun" w:cs="SimSu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19D86-4AB6-4594-A5B1-65A6F719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>CMT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高雄縣普門中學中途輟學學生復學輔導小組組織表(校級)</dc:title>
  <dc:creator>topcore</dc:creator>
  <cp:lastModifiedBy>adin</cp:lastModifiedBy>
  <cp:revision>2</cp:revision>
  <cp:lastPrinted>2016-08-14T05:49:00Z</cp:lastPrinted>
  <dcterms:created xsi:type="dcterms:W3CDTF">2018-10-01T07:08:00Z</dcterms:created>
  <dcterms:modified xsi:type="dcterms:W3CDTF">2018-10-01T07:08:00Z</dcterms:modified>
</cp:coreProperties>
</file>