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05" w:rsidRPr="0086138F" w:rsidRDefault="0086138F" w:rsidP="000D580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6138F">
        <w:rPr>
          <w:rFonts w:ascii="標楷體" w:eastAsia="標楷體" w:hAnsi="標楷體" w:hint="eastAsia"/>
          <w:sz w:val="32"/>
          <w:szCs w:val="32"/>
        </w:rPr>
        <w:t>佛光山普門中學</w:t>
      </w:r>
      <w:r w:rsidR="000D5805" w:rsidRPr="0086138F">
        <w:rPr>
          <w:rFonts w:ascii="標楷體" w:eastAsia="標楷體" w:hAnsi="標楷體" w:hint="eastAsia"/>
          <w:sz w:val="32"/>
          <w:szCs w:val="32"/>
        </w:rPr>
        <w:t>學生申訴評議委員會組織及運作實施要點</w:t>
      </w:r>
    </w:p>
    <w:p w:rsidR="00281680" w:rsidRPr="00281680" w:rsidRDefault="00281680" w:rsidP="00281680">
      <w:pPr>
        <w:jc w:val="right"/>
        <w:rPr>
          <w:rFonts w:ascii="標楷體" w:eastAsia="標楷體" w:hAnsi="標楷體"/>
        </w:rPr>
      </w:pPr>
      <w:r w:rsidRPr="00281680">
        <w:rPr>
          <w:rFonts w:ascii="標楷體" w:eastAsia="標楷體" w:hAnsi="標楷體" w:hint="eastAsia"/>
        </w:rPr>
        <w:t>102年</w:t>
      </w:r>
      <w:r w:rsidR="00A56B27">
        <w:rPr>
          <w:rFonts w:ascii="標楷體" w:eastAsia="標楷體" w:hAnsi="標楷體" w:hint="eastAsia"/>
        </w:rPr>
        <w:t>0</w:t>
      </w:r>
      <w:r w:rsidRPr="00281680">
        <w:rPr>
          <w:rFonts w:ascii="標楷體" w:eastAsia="標楷體" w:hAnsi="標楷體" w:hint="eastAsia"/>
        </w:rPr>
        <w:t>8月29日校務會議修正通過</w:t>
      </w:r>
    </w:p>
    <w:p w:rsidR="00281680" w:rsidRPr="00281680" w:rsidRDefault="00281680" w:rsidP="00281680">
      <w:pPr>
        <w:jc w:val="right"/>
        <w:rPr>
          <w:rFonts w:ascii="標楷體" w:eastAsia="標楷體" w:hAnsi="標楷體" w:hint="eastAsia"/>
        </w:rPr>
      </w:pPr>
      <w:r w:rsidRPr="00281680">
        <w:rPr>
          <w:rFonts w:ascii="標楷體" w:eastAsia="標楷體" w:hAnsi="標楷體" w:hint="eastAsia"/>
        </w:rPr>
        <w:t>103年</w:t>
      </w:r>
      <w:r w:rsidR="00A56B27">
        <w:rPr>
          <w:rFonts w:ascii="標楷體" w:eastAsia="標楷體" w:hAnsi="標楷體" w:hint="eastAsia"/>
        </w:rPr>
        <w:t>0</w:t>
      </w:r>
      <w:r w:rsidRPr="00281680">
        <w:rPr>
          <w:rFonts w:ascii="標楷體" w:eastAsia="標楷體" w:hAnsi="標楷體" w:hint="eastAsia"/>
        </w:rPr>
        <w:t>9月</w:t>
      </w:r>
      <w:r w:rsidR="00A56B27">
        <w:rPr>
          <w:rFonts w:ascii="標楷體" w:eastAsia="標楷體" w:hAnsi="標楷體" w:hint="eastAsia"/>
        </w:rPr>
        <w:t>0</w:t>
      </w:r>
      <w:r w:rsidRPr="00281680">
        <w:rPr>
          <w:rFonts w:ascii="標楷體" w:eastAsia="標楷體" w:hAnsi="標楷體" w:hint="eastAsia"/>
        </w:rPr>
        <w:t>1日校務會議修正通過</w:t>
      </w:r>
    </w:p>
    <w:p w:rsidR="00281680" w:rsidRPr="00281680" w:rsidRDefault="00281680" w:rsidP="00281680">
      <w:pPr>
        <w:jc w:val="right"/>
        <w:rPr>
          <w:rFonts w:ascii="標楷體" w:eastAsia="標楷體" w:hAnsi="標楷體" w:hint="eastAsia"/>
        </w:rPr>
      </w:pPr>
      <w:r w:rsidRPr="00281680">
        <w:rPr>
          <w:rFonts w:ascii="標楷體" w:eastAsia="標楷體" w:hAnsi="標楷體" w:hint="eastAsia"/>
        </w:rPr>
        <w:t>104年</w:t>
      </w:r>
      <w:r w:rsidR="00A56B27">
        <w:rPr>
          <w:rFonts w:ascii="標楷體" w:eastAsia="標楷體" w:hAnsi="標楷體" w:hint="eastAsia"/>
        </w:rPr>
        <w:t>0</w:t>
      </w:r>
      <w:r w:rsidRPr="00281680">
        <w:rPr>
          <w:rFonts w:ascii="標楷體" w:eastAsia="標楷體" w:hAnsi="標楷體" w:hint="eastAsia"/>
        </w:rPr>
        <w:t>8月28日校務會議修正通過</w:t>
      </w:r>
    </w:p>
    <w:p w:rsidR="000D5805" w:rsidRDefault="00281680" w:rsidP="006D6B3B">
      <w:pPr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6D6B3B">
        <w:rPr>
          <w:rFonts w:ascii="標楷體" w:eastAsia="標楷體" w:hAnsi="標楷體" w:hint="eastAsia"/>
        </w:rPr>
        <w:t>105年08月</w:t>
      </w:r>
      <w:r w:rsidR="00CB7C35">
        <w:rPr>
          <w:rFonts w:ascii="標楷體" w:eastAsia="標楷體" w:hAnsi="標楷體" w:hint="eastAsia"/>
        </w:rPr>
        <w:t>19</w:t>
      </w:r>
      <w:r w:rsidR="006D6B3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校務</w:t>
      </w:r>
      <w:r w:rsidR="006D6B3B">
        <w:rPr>
          <w:rFonts w:ascii="標楷體" w:eastAsia="標楷體" w:hAnsi="標楷體" w:hint="eastAsia"/>
        </w:rPr>
        <w:t>會議修正</w:t>
      </w:r>
      <w:r w:rsidR="006D6B3B" w:rsidRPr="000561EC">
        <w:rPr>
          <w:rFonts w:ascii="標楷體" w:eastAsia="標楷體" w:hAnsi="標楷體" w:hint="eastAsia"/>
        </w:rPr>
        <w:t>通過</w:t>
      </w:r>
    </w:p>
    <w:p w:rsidR="00A603AB" w:rsidRPr="00741FEE" w:rsidRDefault="00A603AB" w:rsidP="006D6B3B">
      <w:pPr>
        <w:jc w:val="right"/>
        <w:rPr>
          <w:rFonts w:ascii="標楷體" w:eastAsia="標楷體" w:hAnsi="標楷體"/>
        </w:rPr>
      </w:pPr>
    </w:p>
    <w:p w:rsidR="000D5805" w:rsidRPr="0086138F" w:rsidRDefault="000D5805" w:rsidP="0086138F">
      <w:pPr>
        <w:spacing w:line="480" w:lineRule="exact"/>
        <w:jc w:val="both"/>
        <w:rPr>
          <w:rFonts w:eastAsia="標楷體"/>
          <w:sz w:val="28"/>
          <w:szCs w:val="28"/>
        </w:rPr>
      </w:pPr>
      <w:r w:rsidRPr="0086138F">
        <w:rPr>
          <w:rFonts w:eastAsia="標楷體" w:hint="eastAsia"/>
          <w:sz w:val="28"/>
          <w:szCs w:val="28"/>
        </w:rPr>
        <w:t>一</w:t>
      </w:r>
      <w:r w:rsidRPr="0086138F">
        <w:rPr>
          <w:rFonts w:ascii="標楷體" w:eastAsia="標楷體" w:hAnsi="標楷體" w:hint="eastAsia"/>
          <w:sz w:val="28"/>
          <w:szCs w:val="28"/>
        </w:rPr>
        <w:t>、</w:t>
      </w:r>
      <w:r w:rsidRPr="0086138F">
        <w:rPr>
          <w:rFonts w:eastAsia="標楷體" w:hint="eastAsia"/>
          <w:sz w:val="28"/>
          <w:szCs w:val="28"/>
        </w:rPr>
        <w:t>依據：</w:t>
      </w:r>
    </w:p>
    <w:p w:rsidR="000D5805" w:rsidRPr="0086138F" w:rsidRDefault="0086138F" w:rsidP="0086138F">
      <w:pPr>
        <w:pStyle w:val="ac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D5805" w:rsidRPr="0086138F">
        <w:rPr>
          <w:rFonts w:eastAsia="標楷體" w:hint="eastAsia"/>
          <w:sz w:val="28"/>
          <w:szCs w:val="28"/>
        </w:rPr>
        <w:t>中華民國</w:t>
      </w:r>
      <w:r w:rsidR="000D5805" w:rsidRPr="0086138F">
        <w:rPr>
          <w:rFonts w:eastAsia="標楷體" w:hint="eastAsia"/>
          <w:sz w:val="28"/>
          <w:szCs w:val="28"/>
        </w:rPr>
        <w:t>103</w:t>
      </w:r>
      <w:r w:rsidR="000D5805" w:rsidRPr="0086138F">
        <w:rPr>
          <w:rFonts w:eastAsia="標楷體" w:hint="eastAsia"/>
          <w:sz w:val="28"/>
          <w:szCs w:val="28"/>
        </w:rPr>
        <w:t>年</w:t>
      </w:r>
      <w:r w:rsidR="000D5805" w:rsidRPr="0086138F">
        <w:rPr>
          <w:rFonts w:eastAsia="標楷體" w:hint="eastAsia"/>
          <w:sz w:val="28"/>
          <w:szCs w:val="28"/>
        </w:rPr>
        <w:t>1</w:t>
      </w:r>
      <w:r w:rsidR="000D5805" w:rsidRPr="0086138F">
        <w:rPr>
          <w:rFonts w:eastAsia="標楷體" w:hint="eastAsia"/>
          <w:sz w:val="28"/>
          <w:szCs w:val="28"/>
        </w:rPr>
        <w:t>月</w:t>
      </w:r>
      <w:r w:rsidR="000D5805" w:rsidRPr="0086138F">
        <w:rPr>
          <w:rFonts w:eastAsia="標楷體" w:hint="eastAsia"/>
          <w:sz w:val="28"/>
          <w:szCs w:val="28"/>
        </w:rPr>
        <w:t>10</w:t>
      </w:r>
      <w:r w:rsidR="000D5805" w:rsidRPr="0086138F">
        <w:rPr>
          <w:rFonts w:eastAsia="標楷體" w:hint="eastAsia"/>
          <w:sz w:val="28"/>
          <w:szCs w:val="28"/>
        </w:rPr>
        <w:t>日臺教授國部字第</w:t>
      </w:r>
      <w:r w:rsidR="000D5805" w:rsidRPr="0086138F">
        <w:rPr>
          <w:rFonts w:eastAsia="標楷體" w:hint="eastAsia"/>
          <w:sz w:val="28"/>
          <w:szCs w:val="28"/>
        </w:rPr>
        <w:t>1020134540A</w:t>
      </w:r>
      <w:r w:rsidR="000D5805" w:rsidRPr="0086138F">
        <w:rPr>
          <w:rFonts w:eastAsia="標楷體" w:hint="eastAsia"/>
          <w:sz w:val="28"/>
          <w:szCs w:val="28"/>
        </w:rPr>
        <w:t>號令頒「高級中等學校學生申訴評議委員會組織及運作辦法」訂定。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二、目的：</w:t>
      </w:r>
    </w:p>
    <w:p w:rsidR="000D5805" w:rsidRPr="0086138F" w:rsidRDefault="000D5805" w:rsidP="0086138F">
      <w:pPr>
        <w:spacing w:line="480" w:lineRule="exact"/>
        <w:ind w:leftChars="199" w:left="979" w:hangingChars="179" w:hanging="501"/>
        <w:jc w:val="both"/>
        <w:rPr>
          <w:rFonts w:eastAsia="標楷體"/>
          <w:sz w:val="28"/>
          <w:szCs w:val="28"/>
        </w:rPr>
      </w:pPr>
      <w:r w:rsidRPr="0086138F">
        <w:rPr>
          <w:rFonts w:eastAsia="標楷體" w:hint="eastAsia"/>
          <w:sz w:val="28"/>
          <w:szCs w:val="28"/>
        </w:rPr>
        <w:t>(</w:t>
      </w:r>
      <w:r w:rsidRPr="0086138F">
        <w:rPr>
          <w:rFonts w:eastAsia="標楷體" w:hint="eastAsia"/>
          <w:sz w:val="28"/>
          <w:szCs w:val="28"/>
        </w:rPr>
        <w:t>一</w:t>
      </w:r>
      <w:r w:rsidRPr="0086138F">
        <w:rPr>
          <w:rFonts w:eastAsia="標楷體" w:hint="eastAsia"/>
          <w:sz w:val="28"/>
          <w:szCs w:val="28"/>
        </w:rPr>
        <w:t>)</w:t>
      </w:r>
      <w:r w:rsidRPr="0086138F">
        <w:rPr>
          <w:rFonts w:eastAsia="標楷體" w:hint="eastAsia"/>
          <w:sz w:val="28"/>
          <w:szCs w:val="28"/>
        </w:rPr>
        <w:t>為落實學生事務工作，培養學生理性解決問題之態度。</w:t>
      </w:r>
    </w:p>
    <w:p w:rsidR="000D5805" w:rsidRPr="0086138F" w:rsidRDefault="000D5805" w:rsidP="0086138F">
      <w:pPr>
        <w:spacing w:line="480" w:lineRule="exact"/>
        <w:ind w:leftChars="200" w:left="1334" w:hangingChars="305" w:hanging="854"/>
        <w:jc w:val="both"/>
        <w:rPr>
          <w:rFonts w:eastAsia="標楷體"/>
          <w:sz w:val="28"/>
          <w:szCs w:val="28"/>
        </w:rPr>
      </w:pPr>
      <w:r w:rsidRPr="0086138F">
        <w:rPr>
          <w:rFonts w:eastAsia="標楷體" w:hint="eastAsia"/>
          <w:sz w:val="28"/>
          <w:szCs w:val="28"/>
        </w:rPr>
        <w:t>(</w:t>
      </w:r>
      <w:r w:rsidRPr="0086138F">
        <w:rPr>
          <w:rFonts w:eastAsia="標楷體" w:hint="eastAsia"/>
          <w:sz w:val="28"/>
          <w:szCs w:val="28"/>
        </w:rPr>
        <w:t>二</w:t>
      </w:r>
      <w:r w:rsidRPr="0086138F">
        <w:rPr>
          <w:rFonts w:eastAsia="標楷體" w:hint="eastAsia"/>
          <w:sz w:val="28"/>
          <w:szCs w:val="28"/>
        </w:rPr>
        <w:t>)</w:t>
      </w:r>
      <w:r w:rsidRPr="0086138F">
        <w:rPr>
          <w:rFonts w:eastAsia="標楷體" w:hint="eastAsia"/>
          <w:sz w:val="28"/>
          <w:szCs w:val="28"/>
        </w:rPr>
        <w:t>建立學生正式申訴管道，保障學生權益。</w:t>
      </w:r>
    </w:p>
    <w:p w:rsidR="000D5805" w:rsidRPr="0086138F" w:rsidRDefault="000D5805" w:rsidP="0086138F">
      <w:pPr>
        <w:spacing w:line="480" w:lineRule="exact"/>
        <w:ind w:leftChars="200" w:left="1334" w:hangingChars="305" w:hanging="854"/>
        <w:jc w:val="both"/>
        <w:rPr>
          <w:rFonts w:eastAsia="標楷體"/>
          <w:sz w:val="28"/>
          <w:szCs w:val="28"/>
        </w:rPr>
      </w:pPr>
      <w:r w:rsidRPr="0086138F">
        <w:rPr>
          <w:rFonts w:eastAsia="標楷體" w:hint="eastAsia"/>
          <w:sz w:val="28"/>
          <w:szCs w:val="28"/>
        </w:rPr>
        <w:t>(</w:t>
      </w:r>
      <w:r w:rsidRPr="0086138F">
        <w:rPr>
          <w:rFonts w:eastAsia="標楷體" w:hint="eastAsia"/>
          <w:sz w:val="28"/>
          <w:szCs w:val="28"/>
        </w:rPr>
        <w:t>三</w:t>
      </w:r>
      <w:r w:rsidRPr="0086138F">
        <w:rPr>
          <w:rFonts w:eastAsia="標楷體" w:hint="eastAsia"/>
          <w:sz w:val="28"/>
          <w:szCs w:val="28"/>
        </w:rPr>
        <w:t>)</w:t>
      </w:r>
      <w:r w:rsidRPr="0086138F">
        <w:rPr>
          <w:rFonts w:eastAsia="標楷體" w:hint="eastAsia"/>
          <w:sz w:val="28"/>
          <w:szCs w:val="28"/>
        </w:rPr>
        <w:t>促進校園和諧，發揮民主教育之功能。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三、本要點學生定義如下：</w:t>
      </w:r>
    </w:p>
    <w:p w:rsidR="000D5805" w:rsidRPr="0086138F" w:rsidRDefault="001F0441" w:rsidP="0086138F">
      <w:pPr>
        <w:spacing w:line="480" w:lineRule="exac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指學校對其為懲處、其他措施或決議時，具有學籍之受教者。</w:t>
      </w:r>
    </w:p>
    <w:p w:rsidR="0086138F" w:rsidRDefault="000D5805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四、為處理申訴人申訴案件，應設學生申訴評議委員會（以下簡稱申</w:t>
      </w:r>
    </w:p>
    <w:p w:rsidR="000D5805" w:rsidRPr="0086138F" w:rsidRDefault="0086138F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評會）。</w:t>
      </w:r>
    </w:p>
    <w:p w:rsidR="0086138F" w:rsidRDefault="000D5805" w:rsidP="0086138F">
      <w:pPr>
        <w:spacing w:line="48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申評會置委員十五人，任期一年，均為無給職，由校長就學校行政人員代表、教師代 表、家長會代表、學生代表及社會公正人士聘（派）兼之；必要時，得遴聘法律、心理 或輔導學者專家，擔任委員或諮詢顧問。</w:t>
      </w:r>
    </w:p>
    <w:p w:rsidR="0086138F" w:rsidRDefault="0086138F" w:rsidP="0086138F">
      <w:pPr>
        <w:spacing w:line="480" w:lineRule="exact"/>
        <w:ind w:left="538" w:hangingChars="192" w:hanging="538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前項任一性別委員人數不得少於委員總數三分之一。</w:t>
      </w:r>
    </w:p>
    <w:p w:rsidR="000D5805" w:rsidRPr="0086138F" w:rsidRDefault="0086138F" w:rsidP="0086138F">
      <w:pPr>
        <w:spacing w:line="480" w:lineRule="exact"/>
        <w:ind w:left="538" w:hangingChars="192" w:hanging="5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學校學生獎懲委員會委員，不得兼任同校申評會委員。</w:t>
      </w:r>
    </w:p>
    <w:p w:rsidR="000D5805" w:rsidRPr="0086138F" w:rsidRDefault="000D5805" w:rsidP="0086138F">
      <w:pPr>
        <w:spacing w:line="48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五、學生或學生自治組織（以下簡稱申訴人）對學校影響其權益之懲處、其他措施或決議不服者，得提起申訴。</w:t>
      </w:r>
    </w:p>
    <w:p w:rsidR="000D5805" w:rsidRPr="0086138F" w:rsidRDefault="000D5805" w:rsidP="0086138F">
      <w:pPr>
        <w:spacing w:line="480" w:lineRule="exact"/>
        <w:ind w:firstLineChars="204" w:firstLine="571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前項學生之父母、監護人，得為學生之代理人提起申訴。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學生自治組織提起申訴時，應以該組織之名義為之。</w:t>
      </w:r>
    </w:p>
    <w:p w:rsidR="0086138F" w:rsidRDefault="000D5805" w:rsidP="0086138F">
      <w:pPr>
        <w:spacing w:line="48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六、申訴人提起申訴者，應自知悉或通知送達之次日起二十日內，以書面向學校為之。</w:t>
      </w:r>
    </w:p>
    <w:p w:rsidR="000D5805" w:rsidRPr="0086138F" w:rsidRDefault="0086138F" w:rsidP="0086138F">
      <w:pPr>
        <w:spacing w:line="48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學校對於逾期之申訴案件，不予受理。但申訴人因不可抗力或不可歸責於己之事由，並提出具體證明者，不在此限。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七、申訴人向學校提起申訴，同一案（事）件以一次為限。</w:t>
      </w:r>
    </w:p>
    <w:p w:rsidR="000D5805" w:rsidRPr="0086138F" w:rsidRDefault="000D5805" w:rsidP="0086138F">
      <w:pPr>
        <w:spacing w:line="48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申訴人提起申訴後，於評議決定書送達前，得撤回申訴。申訴經撤回後，不得就同一案（事）件再提起申訴。</w:t>
      </w:r>
    </w:p>
    <w:p w:rsidR="000D5805" w:rsidRPr="0086138F" w:rsidRDefault="000D5805" w:rsidP="0086138F">
      <w:pPr>
        <w:spacing w:line="480" w:lineRule="exact"/>
        <w:ind w:left="554" w:hangingChars="198" w:hanging="554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八、申評會委員會議，由校長召集，並於委員產生後第一次開會時，由委員互選一人擔任主席，主持會議。主席不克出席時，由委員互選一人代理之。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九、申評會委員會議，委員應親自出席，不得委託他人代理出席。</w:t>
      </w:r>
    </w:p>
    <w:p w:rsidR="000D5805" w:rsidRPr="0086138F" w:rsidRDefault="000D5805" w:rsidP="0086138F">
      <w:pPr>
        <w:spacing w:line="480" w:lineRule="exact"/>
        <w:ind w:left="588" w:hangingChars="210" w:hanging="588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申評會委員會議應有全體委員三分之二以上出席，始得開會。申訴事件之評議決定，經出席委員三分之二以上同意，始得決議；其他決議，以出席委員過半數同意為之。委員於任期中無故缺席達二次或因故無法執行職務者，得由校長解除其委員職務，並依規定補聘之；補聘委員之任期至原任期屆滿之日止。</w:t>
      </w:r>
    </w:p>
    <w:p w:rsidR="0086138F" w:rsidRDefault="000D5805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十、申評會委員會議，以不公開及書面審理為原則。</w:t>
      </w:r>
    </w:p>
    <w:p w:rsidR="0086138F" w:rsidRDefault="0086138F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申評會評議時，得通知申訴人或其法定代理人、監護人、關係人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6138F" w:rsidRDefault="0086138F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到會說明。</w:t>
      </w:r>
    </w:p>
    <w:p w:rsidR="0086138F" w:rsidRDefault="0086138F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申評會委員會議之評議決定，以無記名投票表決方式為之。申評</w:t>
      </w:r>
    </w:p>
    <w:p w:rsidR="0086138F" w:rsidRDefault="0086138F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會委員會議之評議、表決及其他委員個別意見，應嚴守秘密；涉</w:t>
      </w:r>
    </w:p>
    <w:p w:rsidR="000D5805" w:rsidRPr="0086138F" w:rsidRDefault="0086138F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及學生隱私之申訴案及申訴人之基本資料，均應予以保密。</w:t>
      </w:r>
    </w:p>
    <w:p w:rsidR="000D5805" w:rsidRPr="0086138F" w:rsidRDefault="000D5805" w:rsidP="0086138F">
      <w:pPr>
        <w:spacing w:line="480" w:lineRule="exact"/>
        <w:ind w:leftChars="-35" w:left="781" w:hangingChars="309" w:hanging="865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十一、申訴之評議決定，應於收受申訴書之次日起三十日內為之，並應於評議決定之次日起十日內，作成學生申訴評議決定書（以下簡稱評議決定書）。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前項評議決定書，應載明下列事項：</w:t>
      </w:r>
    </w:p>
    <w:p w:rsidR="0086138F" w:rsidRDefault="000D5805" w:rsidP="0086138F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(一)申訴人姓名、出生年月日、住（居）所及身分證明文件字</w:t>
      </w:r>
    </w:p>
    <w:p w:rsidR="000D5805" w:rsidRPr="0086138F" w:rsidRDefault="0086138F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D5805" w:rsidRPr="0086138F">
        <w:rPr>
          <w:rFonts w:ascii="標楷體" w:eastAsia="標楷體" w:hAnsi="標楷體" w:hint="eastAsia"/>
          <w:sz w:val="28"/>
          <w:szCs w:val="28"/>
        </w:rPr>
        <w:t>號。</w:t>
      </w:r>
    </w:p>
    <w:p w:rsidR="000D5805" w:rsidRPr="0086138F" w:rsidRDefault="000D5805" w:rsidP="0086138F">
      <w:pPr>
        <w:spacing w:line="480" w:lineRule="exact"/>
        <w:ind w:left="1420" w:hangingChars="507" w:hanging="1420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(二)法定代理人或監護人姓名、出生年月日、住（居）所及身分證明文件字號。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(三)主文、事實及理由；其係不受理決定者，得不記載事實。</w:t>
      </w:r>
    </w:p>
    <w:p w:rsidR="000D5805" w:rsidRPr="0086138F" w:rsidRDefault="000D5805" w:rsidP="0086138F">
      <w:pPr>
        <w:spacing w:line="480" w:lineRule="exact"/>
        <w:ind w:left="1420" w:hangingChars="507" w:hanging="1420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lastRenderedPageBreak/>
        <w:t xml:space="preserve">      (四)申評會主席署名。決定作成時主席因故不能執行職務者，由代理主席署名，並記載其事由。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(五)不服評議決定之救濟方法。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(六)評議決定書作成之年月日。</w:t>
      </w:r>
    </w:p>
    <w:p w:rsidR="000D5805" w:rsidRPr="0086138F" w:rsidRDefault="000D5805" w:rsidP="0086138F">
      <w:pPr>
        <w:spacing w:line="480" w:lineRule="exact"/>
        <w:ind w:left="865" w:hangingChars="309" w:hanging="865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十二、申評會作成評議決定書，應以學校名義送達申訴人或其代理人；無法送達者，依行政程序法相關規定處理。</w:t>
      </w:r>
    </w:p>
    <w:p w:rsidR="000D5805" w:rsidRPr="0086138F" w:rsidRDefault="000D5805" w:rsidP="0086138F">
      <w:pPr>
        <w:spacing w:line="480" w:lineRule="exact"/>
        <w:ind w:left="832" w:hangingChars="297" w:hanging="832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 xml:space="preserve">      對於輔導轉學、休學或類此處分之申訴案，應於該評議決定書附記：申訴人如不服申評會之評議決定，得於評議決定書送達之次日起三十日內，依法向教育部提起訴願。</w:t>
      </w:r>
    </w:p>
    <w:p w:rsidR="000D5805" w:rsidRPr="0086138F" w:rsidRDefault="000D5805" w:rsidP="0086138F">
      <w:pPr>
        <w:spacing w:line="480" w:lineRule="exact"/>
        <w:ind w:left="798" w:hangingChars="285" w:hanging="798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十三、學校對受輔導轉學、休學或類此處分之學生，於申評會作成評議決定前，應以彈性輔導方式安排其繼續留校就讀，並以書面載明學籍相關之權利及義務。</w:t>
      </w:r>
    </w:p>
    <w:p w:rsidR="000D5805" w:rsidRPr="0086138F" w:rsidRDefault="000D5805" w:rsidP="0086138F">
      <w:pPr>
        <w:spacing w:line="480" w:lineRule="exact"/>
        <w:ind w:left="865" w:hangingChars="309" w:hanging="865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十四、申評會處理申訴案件，關於委員之迴避，準用行政程序法第三十二條及第三十三條規定。</w:t>
      </w:r>
    </w:p>
    <w:p w:rsidR="000D5805" w:rsidRPr="0086138F" w:rsidRDefault="000D5805" w:rsidP="0086138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6138F">
        <w:rPr>
          <w:rFonts w:ascii="標楷體" w:eastAsia="標楷體" w:hAnsi="標楷體" w:hint="eastAsia"/>
          <w:sz w:val="28"/>
          <w:szCs w:val="28"/>
        </w:rPr>
        <w:t>十五、本要點經</w:t>
      </w:r>
      <w:r w:rsidR="00C80C63">
        <w:rPr>
          <w:rFonts w:ascii="標楷體" w:eastAsia="標楷體" w:hAnsi="標楷體" w:hint="eastAsia"/>
          <w:sz w:val="28"/>
          <w:szCs w:val="28"/>
        </w:rPr>
        <w:t>校務</w:t>
      </w:r>
      <w:r w:rsidRPr="0086138F">
        <w:rPr>
          <w:rFonts w:ascii="標楷體" w:eastAsia="標楷體" w:hAnsi="標楷體" w:hint="eastAsia"/>
          <w:sz w:val="28"/>
          <w:szCs w:val="28"/>
        </w:rPr>
        <w:t>會議通過，陳校長核定後實施，修正時亦同。</w:t>
      </w:r>
    </w:p>
    <w:sectPr w:rsidR="000D5805" w:rsidRPr="0086138F" w:rsidSect="001F0441">
      <w:headerReference w:type="default" r:id="rId9"/>
      <w:footerReference w:type="default" r:id="rId10"/>
      <w:pgSz w:w="11906" w:h="16838" w:code="9"/>
      <w:pgMar w:top="1440" w:right="1800" w:bottom="1440" w:left="180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CB" w:rsidRDefault="00BA67CB">
      <w:r>
        <w:separator/>
      </w:r>
    </w:p>
  </w:endnote>
  <w:endnote w:type="continuationSeparator" w:id="0">
    <w:p w:rsidR="00BA67CB" w:rsidRDefault="00B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C06" w:rsidRDefault="00D14C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1238" w:rsidRPr="00871238">
      <w:rPr>
        <w:rFonts w:hint="eastAsia"/>
        <w:noProof/>
        <w:lang w:val="zh-TW" w:eastAsia="zh-TW"/>
      </w:rPr>
      <w:t>一</w:t>
    </w:r>
    <w:r>
      <w:fldChar w:fldCharType="end"/>
    </w:r>
  </w:p>
  <w:p w:rsidR="00A02C0C" w:rsidRPr="00F24BFC" w:rsidRDefault="00A02C0C" w:rsidP="00F24BF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CB" w:rsidRDefault="00BA67CB">
      <w:r>
        <w:separator/>
      </w:r>
    </w:p>
  </w:footnote>
  <w:footnote w:type="continuationSeparator" w:id="0">
    <w:p w:rsidR="00BA67CB" w:rsidRDefault="00BA6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0C" w:rsidRDefault="00871238">
    <w:pPr>
      <w:pStyle w:val="a3"/>
      <w:ind w:left="6237"/>
      <w:jc w:val="both"/>
      <w:rPr>
        <w:rFonts w:ascii="標楷體" w:eastAsia="標楷體" w:hAnsi="標楷體" w:hint="eastAsia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2C0C" w:rsidRDefault="00A02C0C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A02C0C" w:rsidRDefault="00A02C0C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02C0C" w:rsidRDefault="00A02C0C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 w:hint="eastAsia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A02C0C" w:rsidRDefault="00A02C0C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 w:hint="eastAsia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10A"/>
    <w:multiLevelType w:val="hybridMultilevel"/>
    <w:tmpl w:val="908A61B2"/>
    <w:lvl w:ilvl="0" w:tplc="1382D3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E65549"/>
    <w:multiLevelType w:val="hybridMultilevel"/>
    <w:tmpl w:val="5192BA82"/>
    <w:lvl w:ilvl="0" w:tplc="0F580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5D78E8"/>
    <w:multiLevelType w:val="hybridMultilevel"/>
    <w:tmpl w:val="AFEA0FF8"/>
    <w:lvl w:ilvl="0" w:tplc="3DC89C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0912D1"/>
    <w:multiLevelType w:val="hybridMultilevel"/>
    <w:tmpl w:val="A344F40C"/>
    <w:lvl w:ilvl="0" w:tplc="4578651E">
      <w:start w:val="1"/>
      <w:numFmt w:val="taiwaneseCountingThousand"/>
      <w:lvlText w:val="（%1）"/>
      <w:lvlJc w:val="left"/>
      <w:pPr>
        <w:tabs>
          <w:tab w:val="num" w:pos="816"/>
        </w:tabs>
        <w:ind w:left="816" w:hanging="81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EFA5F07"/>
    <w:multiLevelType w:val="hybridMultilevel"/>
    <w:tmpl w:val="A4C497CE"/>
    <w:lvl w:ilvl="0" w:tplc="7390D68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5F626DBE"/>
    <w:multiLevelType w:val="hybridMultilevel"/>
    <w:tmpl w:val="8FA8C6BE"/>
    <w:lvl w:ilvl="0" w:tplc="9624808A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32542A9"/>
    <w:multiLevelType w:val="multilevel"/>
    <w:tmpl w:val="94D684C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7">
    <w:nsid w:val="697E4FBD"/>
    <w:multiLevelType w:val="hybridMultilevel"/>
    <w:tmpl w:val="792E44EE"/>
    <w:lvl w:ilvl="0" w:tplc="599ABFE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30"/>
    <w:rsid w:val="00003905"/>
    <w:rsid w:val="00016780"/>
    <w:rsid w:val="00020F0D"/>
    <w:rsid w:val="000308C0"/>
    <w:rsid w:val="00073348"/>
    <w:rsid w:val="000D48D7"/>
    <w:rsid w:val="000D5805"/>
    <w:rsid w:val="000E582E"/>
    <w:rsid w:val="000F3FB4"/>
    <w:rsid w:val="000F6E89"/>
    <w:rsid w:val="00101C6F"/>
    <w:rsid w:val="00115478"/>
    <w:rsid w:val="0017295B"/>
    <w:rsid w:val="00177BCC"/>
    <w:rsid w:val="001E3CFC"/>
    <w:rsid w:val="001F0441"/>
    <w:rsid w:val="001F43E0"/>
    <w:rsid w:val="00203E00"/>
    <w:rsid w:val="00211C6B"/>
    <w:rsid w:val="0022301E"/>
    <w:rsid w:val="00223AF6"/>
    <w:rsid w:val="002277A2"/>
    <w:rsid w:val="002318B6"/>
    <w:rsid w:val="002368AC"/>
    <w:rsid w:val="00256EFD"/>
    <w:rsid w:val="0027573F"/>
    <w:rsid w:val="00281680"/>
    <w:rsid w:val="00311779"/>
    <w:rsid w:val="00335B8E"/>
    <w:rsid w:val="00336E2E"/>
    <w:rsid w:val="0038122A"/>
    <w:rsid w:val="003A6DCA"/>
    <w:rsid w:val="00424D21"/>
    <w:rsid w:val="00481B82"/>
    <w:rsid w:val="00495DCE"/>
    <w:rsid w:val="00497802"/>
    <w:rsid w:val="004C353F"/>
    <w:rsid w:val="004E55E7"/>
    <w:rsid w:val="004E7CCC"/>
    <w:rsid w:val="004F1F93"/>
    <w:rsid w:val="0051061C"/>
    <w:rsid w:val="00561385"/>
    <w:rsid w:val="005730A6"/>
    <w:rsid w:val="00587303"/>
    <w:rsid w:val="005B2DDF"/>
    <w:rsid w:val="005E7F67"/>
    <w:rsid w:val="005F426C"/>
    <w:rsid w:val="006A18C2"/>
    <w:rsid w:val="006C45AB"/>
    <w:rsid w:val="006D6B3B"/>
    <w:rsid w:val="006E31E2"/>
    <w:rsid w:val="006F37FF"/>
    <w:rsid w:val="007046E5"/>
    <w:rsid w:val="00713A46"/>
    <w:rsid w:val="00715ADD"/>
    <w:rsid w:val="007365AD"/>
    <w:rsid w:val="00741FEE"/>
    <w:rsid w:val="00773B9B"/>
    <w:rsid w:val="007764F1"/>
    <w:rsid w:val="00795F2A"/>
    <w:rsid w:val="007A6524"/>
    <w:rsid w:val="008159A1"/>
    <w:rsid w:val="00837924"/>
    <w:rsid w:val="00840AAD"/>
    <w:rsid w:val="0086138F"/>
    <w:rsid w:val="00871238"/>
    <w:rsid w:val="008A756A"/>
    <w:rsid w:val="008E0394"/>
    <w:rsid w:val="009015CE"/>
    <w:rsid w:val="00902230"/>
    <w:rsid w:val="00902ADA"/>
    <w:rsid w:val="0091110C"/>
    <w:rsid w:val="00912C9A"/>
    <w:rsid w:val="009265DC"/>
    <w:rsid w:val="00931D7F"/>
    <w:rsid w:val="00973210"/>
    <w:rsid w:val="00984335"/>
    <w:rsid w:val="0099419A"/>
    <w:rsid w:val="009A1668"/>
    <w:rsid w:val="009B2C6F"/>
    <w:rsid w:val="009F62D9"/>
    <w:rsid w:val="00A02C0C"/>
    <w:rsid w:val="00A15FE1"/>
    <w:rsid w:val="00A20553"/>
    <w:rsid w:val="00A53CAF"/>
    <w:rsid w:val="00A56B27"/>
    <w:rsid w:val="00A603AB"/>
    <w:rsid w:val="00A639B3"/>
    <w:rsid w:val="00A701B5"/>
    <w:rsid w:val="00A7064A"/>
    <w:rsid w:val="00A8538E"/>
    <w:rsid w:val="00A87FCF"/>
    <w:rsid w:val="00AA61C3"/>
    <w:rsid w:val="00AB3FE2"/>
    <w:rsid w:val="00AF7A76"/>
    <w:rsid w:val="00B651C2"/>
    <w:rsid w:val="00BA67CB"/>
    <w:rsid w:val="00BB0353"/>
    <w:rsid w:val="00BB5A0F"/>
    <w:rsid w:val="00BE6F2B"/>
    <w:rsid w:val="00BF6C4D"/>
    <w:rsid w:val="00C3789B"/>
    <w:rsid w:val="00C80C63"/>
    <w:rsid w:val="00CA1079"/>
    <w:rsid w:val="00CA6F72"/>
    <w:rsid w:val="00CB7C35"/>
    <w:rsid w:val="00CE354D"/>
    <w:rsid w:val="00D14C06"/>
    <w:rsid w:val="00D22658"/>
    <w:rsid w:val="00D310F4"/>
    <w:rsid w:val="00D41827"/>
    <w:rsid w:val="00D535B2"/>
    <w:rsid w:val="00D654C5"/>
    <w:rsid w:val="00D736FB"/>
    <w:rsid w:val="00DA5E35"/>
    <w:rsid w:val="00DE7776"/>
    <w:rsid w:val="00DE7AD5"/>
    <w:rsid w:val="00DF539C"/>
    <w:rsid w:val="00E01A56"/>
    <w:rsid w:val="00E2393E"/>
    <w:rsid w:val="00E33424"/>
    <w:rsid w:val="00E74ED8"/>
    <w:rsid w:val="00E93094"/>
    <w:rsid w:val="00EA0CD2"/>
    <w:rsid w:val="00EC3A8F"/>
    <w:rsid w:val="00EE77AC"/>
    <w:rsid w:val="00EF0280"/>
    <w:rsid w:val="00F24445"/>
    <w:rsid w:val="00F24BFC"/>
    <w:rsid w:val="00F2729B"/>
    <w:rsid w:val="00F523F9"/>
    <w:rsid w:val="00F636A9"/>
    <w:rsid w:val="00F646CC"/>
    <w:rsid w:val="00F9476C"/>
    <w:rsid w:val="00FC3261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customStyle="1" w:styleId="a5">
    <w:name w:val="頁尾 字元"/>
    <w:link w:val="a4"/>
    <w:uiPriority w:val="99"/>
    <w:rsid w:val="00D14C06"/>
    <w:rPr>
      <w:kern w:val="2"/>
    </w:rPr>
  </w:style>
  <w:style w:type="table" w:styleId="ab">
    <w:name w:val="Table Grid"/>
    <w:basedOn w:val="a1"/>
    <w:rsid w:val="00211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580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816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customStyle="1" w:styleId="a5">
    <w:name w:val="頁尾 字元"/>
    <w:link w:val="a4"/>
    <w:uiPriority w:val="99"/>
    <w:rsid w:val="00D14C06"/>
    <w:rPr>
      <w:kern w:val="2"/>
    </w:rPr>
  </w:style>
  <w:style w:type="table" w:styleId="ab">
    <w:name w:val="Table Grid"/>
    <w:basedOn w:val="a1"/>
    <w:rsid w:val="00211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5805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816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9D4F-A502-45EA-9BCE-7F588285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1498</Characters>
  <Application>Microsoft Office Word</Application>
  <DocSecurity>0</DocSecurity>
  <Lines>12</Lines>
  <Paragraphs>3</Paragraphs>
  <ScaleCrop>false</ScaleCrop>
  <Company>eic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陽明函稿</dc:title>
  <dc:creator>Admin</dc:creator>
  <cp:lastModifiedBy>adin</cp:lastModifiedBy>
  <cp:revision>2</cp:revision>
  <cp:lastPrinted>2016-09-21T01:45:00Z</cp:lastPrinted>
  <dcterms:created xsi:type="dcterms:W3CDTF">2017-11-17T08:24:00Z</dcterms:created>
  <dcterms:modified xsi:type="dcterms:W3CDTF">2017-11-17T08:24:00Z</dcterms:modified>
</cp:coreProperties>
</file>