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45" w:rsidRPr="00D80B45" w:rsidRDefault="00D80B45" w:rsidP="00D80B45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D80B45">
        <w:rPr>
          <w:rFonts w:ascii="標楷體" w:eastAsia="標楷體" w:hAnsi="標楷體" w:hint="eastAsia"/>
          <w:b/>
          <w:sz w:val="26"/>
          <w:szCs w:val="26"/>
        </w:rPr>
        <w:t>佛光山學校財團法人高雄市普門高級中學</w:t>
      </w:r>
      <w:r w:rsidRPr="00D80B45">
        <w:rPr>
          <w:rFonts w:ascii="標楷體" w:eastAsia="標楷體" w:hAnsi="標楷體"/>
          <w:b/>
          <w:sz w:val="26"/>
          <w:szCs w:val="26"/>
        </w:rPr>
        <w:t>10</w:t>
      </w:r>
      <w:r w:rsidR="007C2F76">
        <w:rPr>
          <w:rFonts w:ascii="標楷體" w:eastAsia="標楷體" w:hAnsi="標楷體" w:hint="eastAsia"/>
          <w:b/>
          <w:sz w:val="26"/>
          <w:szCs w:val="26"/>
        </w:rPr>
        <w:t>5</w:t>
      </w:r>
      <w:r w:rsidRPr="00D80B45">
        <w:rPr>
          <w:rFonts w:ascii="標楷體" w:eastAsia="標楷體" w:hAnsi="標楷體"/>
          <w:b/>
          <w:sz w:val="26"/>
          <w:szCs w:val="26"/>
        </w:rPr>
        <w:t>學年度性別平等教育實施計畫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D80B45" w:rsidRP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hint="eastAsia"/>
          <w:szCs w:val="24"/>
        </w:rPr>
        <w:t>依據：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性別平等教育法。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校園性侵害或性騷擾防治準則。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教育部「友善校園」學生事務與輔導工作作業計畫高中職辦理事項。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本校推動性別平等教育暨防治校園性侵害、性騷擾及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實施要點。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目標：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培養學生具備正確的生理、心理知識，以及異性交往的正確態度與禮儀。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建置性別平等之學習環境與安全之校園空間，建立無性別歧視之教育環境。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維護性別、性別特質、性別認同或性傾向處於不利處境及懷孕學生之受教權。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增進全校師生對性侵害、性騷擾及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防治的認知及處理能力。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豐富性別平等教育資源，積極推動性別平等教育。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策略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成立性別平等教育委員會，建立性別平等教育組織及運作模式。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辦理並鼓勵教師及職員工進修，充實性別平等教育之知能。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規劃校園性別平等觀念及法令宣導活動，每學年至少實施四小時性侵害防治教育。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充實性別平等教育之資訊及設備，實施性別平等教育課程融入各科教學活動。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檢視、改善並建構安全與無性別偏見的校園空間與學習環境。</w:t>
      </w:r>
    </w:p>
    <w:p w:rsidR="00D80B45" w:rsidRP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維護處於不利處境、懷孕學生及性平事件當事人之受教權，並提供必要之協助。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 w:hint="eastAsia"/>
          <w:szCs w:val="24"/>
        </w:rPr>
      </w:pPr>
      <w:r w:rsidRPr="00D80B45">
        <w:rPr>
          <w:rFonts w:ascii="標楷體" w:eastAsia="標楷體" w:hAnsi="標楷體"/>
          <w:szCs w:val="24"/>
        </w:rPr>
        <w:t>組織：性別平等教育委員會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1598"/>
        <w:gridCol w:w="3544"/>
        <w:gridCol w:w="2268"/>
      </w:tblGrid>
      <w:tr w:rsidR="007C2F76" w:rsidRPr="00D80B45" w:rsidTr="00D5404E">
        <w:trPr>
          <w:trHeight w:val="340"/>
          <w:jc w:val="center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7C2F76" w:rsidRPr="00D80B45" w:rsidRDefault="007C2F76" w:rsidP="00D5404E">
            <w:pPr>
              <w:spacing w:line="300" w:lineRule="exact"/>
              <w:ind w:left="720" w:hangingChars="300" w:hanging="720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 xml:space="preserve">   　　　　項目</w:t>
            </w:r>
          </w:p>
          <w:p w:rsidR="007C2F76" w:rsidRPr="00D80B45" w:rsidRDefault="007C2F76" w:rsidP="00D5404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代表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委員姓名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學校職稱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 xml:space="preserve">備　</w:t>
            </w:r>
            <w:proofErr w:type="gramStart"/>
            <w:r w:rsidRPr="00D80B45">
              <w:rPr>
                <w:rFonts w:ascii="標楷體" w:eastAsia="標楷體" w:hAnsi="標楷體" w:hint="eastAsia"/>
                <w:szCs w:val="24"/>
              </w:rPr>
              <w:t>註</w:t>
            </w:r>
            <w:proofErr w:type="gramEnd"/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主任委員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蔡國權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代理</w:t>
            </w:r>
            <w:r w:rsidRPr="00D80B4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80B45">
              <w:rPr>
                <w:rFonts w:ascii="標楷體" w:eastAsia="標楷體" w:hAnsi="標楷體" w:hint="eastAsia"/>
                <w:sz w:val="18"/>
                <w:szCs w:val="24"/>
              </w:rPr>
              <w:t>105年5月</w:t>
            </w:r>
            <w:r>
              <w:rPr>
                <w:rFonts w:ascii="標楷體" w:eastAsia="標楷體" w:hAnsi="標楷體" w:hint="eastAsia"/>
                <w:sz w:val="18"/>
                <w:szCs w:val="24"/>
              </w:rPr>
              <w:t>真除校長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80B45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謝政達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代</w:t>
            </w:r>
            <w:r w:rsidRPr="00D80B45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男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80B45">
              <w:rPr>
                <w:rFonts w:ascii="標楷體" w:eastAsia="標楷體" w:hAnsi="標楷體" w:hint="eastAsia"/>
                <w:szCs w:val="24"/>
              </w:rPr>
              <w:t>兼執行秘書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江俊德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陳琮仁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邱淑貞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許淑芬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林國金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呂善文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楊春娥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董馨文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邵建邦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南鳳瑋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圖書館主任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widowControl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劉淑貞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護　　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吳愛渝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 xml:space="preserve">家 </w:t>
            </w:r>
            <w:r w:rsidRPr="00D80B45">
              <w:rPr>
                <w:rFonts w:ascii="標楷體" w:eastAsia="標楷體" w:hAnsi="標楷體" w:hint="eastAsia"/>
                <w:szCs w:val="24"/>
              </w:rPr>
              <w:t xml:space="preserve">長 </w:t>
            </w: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  <w:lang w:eastAsia="zh-HK"/>
              </w:rPr>
              <w:t>姚玉楨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學　　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F76" w:rsidRPr="00D80B45" w:rsidRDefault="007C2F76" w:rsidP="007C2F76">
            <w:pPr>
              <w:spacing w:beforeLines="20" w:before="72"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7C2F76" w:rsidRPr="00D80B45" w:rsidTr="00D5404E">
        <w:trPr>
          <w:trHeight w:val="340"/>
          <w:jc w:val="center"/>
        </w:trPr>
        <w:tc>
          <w:tcPr>
            <w:tcW w:w="2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總　　計</w:t>
            </w:r>
          </w:p>
        </w:tc>
        <w:tc>
          <w:tcPr>
            <w:tcW w:w="5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15人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F76" w:rsidRPr="00D80B45" w:rsidRDefault="007C2F76" w:rsidP="00D5404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男：7人</w:t>
            </w:r>
          </w:p>
          <w:p w:rsidR="007C2F76" w:rsidRPr="00D80B45" w:rsidRDefault="007C2F76" w:rsidP="00D5404E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hint="eastAsia"/>
                <w:szCs w:val="24"/>
              </w:rPr>
              <w:t>女：8人</w:t>
            </w:r>
          </w:p>
        </w:tc>
      </w:tr>
    </w:tbl>
    <w:p w:rsidR="007C2F76" w:rsidRDefault="007C2F76" w:rsidP="007C2F76">
      <w:pPr>
        <w:pStyle w:val="a4"/>
        <w:ind w:leftChars="0"/>
        <w:rPr>
          <w:rFonts w:ascii="標楷體" w:eastAsia="標楷體" w:hAnsi="標楷體"/>
          <w:szCs w:val="24"/>
        </w:rPr>
      </w:pP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執行項目：</w:t>
      </w:r>
    </w:p>
    <w:tbl>
      <w:tblPr>
        <w:tblStyle w:val="a5"/>
        <w:tblW w:w="10234" w:type="dxa"/>
        <w:jc w:val="center"/>
        <w:tblInd w:w="480" w:type="dxa"/>
        <w:tblLook w:val="04A0" w:firstRow="1" w:lastRow="0" w:firstColumn="1" w:lastColumn="0" w:noHBand="0" w:noVBand="1"/>
      </w:tblPr>
      <w:tblGrid>
        <w:gridCol w:w="1387"/>
        <w:gridCol w:w="5097"/>
        <w:gridCol w:w="1416"/>
        <w:gridCol w:w="1167"/>
        <w:gridCol w:w="1167"/>
      </w:tblGrid>
      <w:tr w:rsidR="00D172DC" w:rsidTr="00B45C53">
        <w:trPr>
          <w:trHeight w:val="340"/>
          <w:tblHeader/>
          <w:jc w:val="center"/>
        </w:trPr>
        <w:tc>
          <w:tcPr>
            <w:tcW w:w="1387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 施 方 式 與 內 容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負責單位</w:t>
            </w:r>
          </w:p>
        </w:tc>
        <w:tc>
          <w:tcPr>
            <w:tcW w:w="1167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備 </w:t>
            </w:r>
            <w:proofErr w:type="gramStart"/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相關組織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擬本校各項性別平等教育實施要點或計畫。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Pr="00D80B45" w:rsidRDefault="00D172DC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="007C2F7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/25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成立性別平等教育委員會，除當然委員外，遴選家長、教師、職工與學生代表，女性委員需二分之一以上，上網公告委員名冊。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="00E477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/19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考績委員會、教師評審委員會，任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性別委員應占委員總數三分之一以上。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="00E477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/19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每學期召開性別平等教育委員會議，彙整各處室性別平等教育實施方案，擬訂實施計畫。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/19</w:t>
            </w:r>
          </w:p>
          <w:p w:rsidR="00B45C53" w:rsidRPr="006B067C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E477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/2/18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辦理性平事件相關法令及處理流程之研討。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輔導與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危機處理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建立性別歧視與性侵害、性騷擾或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事件申訴管道，協調聯繫性平案件之通報事宜。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9/19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E477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/2/18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設置校園危機處理小組，視需要召開會議。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E4779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E477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/2/19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受理校園性侵害、性騷擾或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事件之申訴，召開性別平等教育委員會議，處理相關行政事宜，視需要成立調查小組並邀請相關專業人士協助處理。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擬訂當事人之輔導計畫，提供當事人、家長或證人輔導、諮詢、諮商、轉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與追蹤輔導。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協助處理當事人學籍、課程、成績、出缺勤及相關人員之課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提供當事人其他必要之協助，視需要轉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心理衛生中心或相關社會資源。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各處室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針對當事人安排性別平等教育相關課程。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vMerge w:val="restart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各班導師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建立性平事件與加害人之檔案資料，處理加害人之通報事宜。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9/21</w:t>
            </w:r>
          </w:p>
          <w:p w:rsidR="00B45C53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E47796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/1/23</w:t>
            </w:r>
          </w:p>
          <w:p w:rsidR="00B45C53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/3/8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/4/19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="00D172DC"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</w:p>
          <w:p w:rsidR="00B45C53" w:rsidRPr="00DD4F71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/3月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9/21</w:t>
            </w:r>
          </w:p>
          <w:p w:rsidR="00B45C53" w:rsidRPr="00B45C53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/1/29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E4779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</w:p>
          <w:p w:rsidR="00B45C53" w:rsidRPr="00CF772D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E4779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Default="00E47796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</w:p>
          <w:p w:rsidR="00D172DC" w:rsidRPr="00DD4F71" w:rsidRDefault="007C2F76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E47796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</w:p>
          <w:p w:rsidR="00D80B45" w:rsidRPr="00D80B45" w:rsidRDefault="007C2F76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E4779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8/28</w:t>
            </w:r>
            <w:bookmarkStart w:id="0" w:name="_GoBack"/>
            <w:bookmarkEnd w:id="0"/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11/14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12/27</w:t>
            </w:r>
          </w:p>
          <w:p w:rsidR="00B45C53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/2/10</w:t>
            </w:r>
          </w:p>
          <w:p w:rsidR="00B45C53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/3/15</w:t>
            </w:r>
          </w:p>
          <w:p w:rsidR="00B45C53" w:rsidRPr="00DD4F71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/4/26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專題講座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或座談會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利用週會時間邀請專家學者就兩性交往、性別平等及相關法令進行專題演講。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9/20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/3/8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適時利用各項集會場所宣導正確觀念、申訴處理流程及相關法令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9/5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9/18</w:t>
            </w:r>
          </w:p>
          <w:p w:rsidR="00B45C53" w:rsidRPr="00DD4F71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利用期中考下午辦理學生性別平等教育宣導。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10/10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11/28</w:t>
            </w:r>
          </w:p>
          <w:p w:rsidR="00B45C53" w:rsidRPr="00DD4F71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/4/23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依班級需求進行主題式班級輔導。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10/19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/3/29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班會或班級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讀書會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列入班會時間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討論題網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，由導師就交往議題及校園性騷擾、性侵害之內涵與同學討論，以建立性別尊重及性別平等互動之正確觀念。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10/19</w:t>
            </w:r>
          </w:p>
          <w:p w:rsidR="00D80B45" w:rsidRPr="00D80B45" w:rsidRDefault="007C2F76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/3/29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班級讀書會活動融入「性別平等」相關主題、資料，供學生閱讀討論。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B45C53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10/19</w:t>
            </w:r>
          </w:p>
          <w:p w:rsidR="00D172DC" w:rsidRPr="00DD4F71" w:rsidRDefault="007C2F76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/3/29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學生活動及相關競賽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辦理友善校園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，進行各項調查及宣導活動。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9月/2月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辦理性別平等教育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，進行主題展示、有獎徵答、闖關活動等，宣導並推廣性別平等教育。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172DC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/4/8~12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以性別平等教育為主題，辦理各式學藝競賽，如漫畫、海報製作、卡片設計、徵文等比賽，並鼓勵學生參與校外比賽或活動。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Pr="00D80B45" w:rsidRDefault="007C2F76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/4/8~12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將有關性別平等教育議題之好書介紹。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10/10</w:t>
            </w:r>
          </w:p>
          <w:p w:rsidR="00B45C53" w:rsidRPr="00D80B45" w:rsidRDefault="007C2F76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106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/3/27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利用期中考下午進行影片欣賞，宣導性別平等觀念。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配合春暉宣導活動，規劃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愛滋病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宣導月並辦理愛滋防治宣教。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輔導文宣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以性別平等教育為主題之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ㄧ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，辦理附中心語製作競賽，定期出刊，張貼至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各班並上網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公告。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佈置性別平等教育輔導專欄，定期張貼相關宣導資訊。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建置性別平等教育網頁，蒐集性侵害及性騷擾防治及救濟等資訊，印發各班書面宣導資料。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校園人身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安全環境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定期修剪繁茂樹叢枝葉。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僻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暗處照明設備。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強化門禁，設有校園保全系統並定期檢測。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校內外學區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安全地圖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加強校園及學區附近之安全巡查及各項設施之維護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製作校園空間檢視報告及繪製校園危險地圖，並加強校園安全宣導。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45C53" w:rsidRDefault="00B45C53" w:rsidP="00D172DC">
            <w:pPr>
              <w:spacing w:line="320" w:lineRule="exact"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9/26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B45C53" w:rsidRDefault="00B45C53" w:rsidP="00617071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舉辦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校外貸居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生座談會，教官並定期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到宿處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關懷學生安全及生活起居。</w:t>
            </w:r>
          </w:p>
        </w:tc>
        <w:tc>
          <w:tcPr>
            <w:tcW w:w="1416" w:type="dxa"/>
            <w:tcBorders>
              <w:top w:val="nil"/>
            </w:tcBorders>
          </w:tcPr>
          <w:p w:rsidR="00B45C53" w:rsidRPr="00D80B45" w:rsidRDefault="00B45C53" w:rsidP="00D172D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1167" w:type="dxa"/>
            <w:tcBorders>
              <w:top w:val="nil"/>
            </w:tcBorders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D172DC" w:rsidRDefault="00D172DC" w:rsidP="00D172DC">
      <w:pPr>
        <w:pStyle w:val="a4"/>
        <w:ind w:leftChars="0"/>
        <w:rPr>
          <w:rFonts w:ascii="標楷體" w:eastAsia="標楷體" w:hAnsi="標楷體"/>
          <w:szCs w:val="24"/>
        </w:rPr>
      </w:pPr>
    </w:p>
    <w:p w:rsidR="00D80B45" w:rsidRPr="006B067C" w:rsidRDefault="00D80B45" w:rsidP="006B067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6B067C">
        <w:rPr>
          <w:rFonts w:ascii="標楷體" w:eastAsia="標楷體" w:hAnsi="標楷體"/>
          <w:szCs w:val="24"/>
        </w:rPr>
        <w:t>資源：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經費：由本校各處室相關經費項下支應。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人力需求：聘請學者專家及社區醫療資源相關人員。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B2B41" w:rsidRPr="00D172DC" w:rsidRDefault="00D80B45" w:rsidP="00D172D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本計畫經本校性別平等教育委員會會議討論通過，簽請校長核可後實施，修正時亦同。</w:t>
      </w:r>
      <w:r w:rsidRPr="00D172D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sectPr w:rsidR="002B2B41" w:rsidRPr="00D172DC" w:rsidSect="00D80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6D" w:rsidRDefault="00BD5F6D" w:rsidP="00580E0A">
      <w:r>
        <w:separator/>
      </w:r>
    </w:p>
  </w:endnote>
  <w:endnote w:type="continuationSeparator" w:id="0">
    <w:p w:rsidR="00BD5F6D" w:rsidRDefault="00BD5F6D" w:rsidP="005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6D" w:rsidRDefault="00BD5F6D" w:rsidP="00580E0A">
      <w:r>
        <w:separator/>
      </w:r>
    </w:p>
  </w:footnote>
  <w:footnote w:type="continuationSeparator" w:id="0">
    <w:p w:rsidR="00BD5F6D" w:rsidRDefault="00BD5F6D" w:rsidP="0058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C8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4879B4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1906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D30BF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87F70"/>
    <w:multiLevelType w:val="multilevel"/>
    <w:tmpl w:val="67EA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5CDC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F02C9"/>
    <w:multiLevelType w:val="multilevel"/>
    <w:tmpl w:val="0CA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337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6F"/>
    <w:multiLevelType w:val="multilevel"/>
    <w:tmpl w:val="7E4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457D1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54E6CFA"/>
    <w:multiLevelType w:val="multilevel"/>
    <w:tmpl w:val="F61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869E8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A2967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0705B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56B73"/>
    <w:multiLevelType w:val="hybridMultilevel"/>
    <w:tmpl w:val="F61407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A6463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90947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D5B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33CAE"/>
    <w:multiLevelType w:val="hybridMultilevel"/>
    <w:tmpl w:val="A1C803B4"/>
    <w:lvl w:ilvl="0" w:tplc="5C0A6B80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3F4681D"/>
    <w:multiLevelType w:val="multilevel"/>
    <w:tmpl w:val="DF48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32289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35254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05C4B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C06D6"/>
    <w:multiLevelType w:val="multilevel"/>
    <w:tmpl w:val="DFA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043D2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5BF45A43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806F4"/>
    <w:multiLevelType w:val="multilevel"/>
    <w:tmpl w:val="C682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17DF3"/>
    <w:multiLevelType w:val="multilevel"/>
    <w:tmpl w:val="3C4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44F1E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B7A5D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46E63"/>
    <w:multiLevelType w:val="multilevel"/>
    <w:tmpl w:val="5398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B93989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D6F3A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71AF1918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5"/>
  </w:num>
  <w:num w:numId="5">
    <w:abstractNumId w:val="7"/>
  </w:num>
  <w:num w:numId="6">
    <w:abstractNumId w:val="21"/>
  </w:num>
  <w:num w:numId="7">
    <w:abstractNumId w:val="23"/>
  </w:num>
  <w:num w:numId="8">
    <w:abstractNumId w:val="31"/>
  </w:num>
  <w:num w:numId="9">
    <w:abstractNumId w:val="10"/>
  </w:num>
  <w:num w:numId="10">
    <w:abstractNumId w:val="1"/>
  </w:num>
  <w:num w:numId="11">
    <w:abstractNumId w:val="22"/>
  </w:num>
  <w:num w:numId="12">
    <w:abstractNumId w:val="4"/>
  </w:num>
  <w:num w:numId="13">
    <w:abstractNumId w:val="8"/>
  </w:num>
  <w:num w:numId="14">
    <w:abstractNumId w:val="6"/>
  </w:num>
  <w:num w:numId="15">
    <w:abstractNumId w:val="19"/>
  </w:num>
  <w:num w:numId="16">
    <w:abstractNumId w:val="18"/>
  </w:num>
  <w:num w:numId="17">
    <w:abstractNumId w:val="14"/>
  </w:num>
  <w:num w:numId="18">
    <w:abstractNumId w:val="24"/>
  </w:num>
  <w:num w:numId="19">
    <w:abstractNumId w:val="9"/>
  </w:num>
  <w:num w:numId="20">
    <w:abstractNumId w:val="32"/>
  </w:num>
  <w:num w:numId="21">
    <w:abstractNumId w:val="29"/>
  </w:num>
  <w:num w:numId="22">
    <w:abstractNumId w:val="0"/>
  </w:num>
  <w:num w:numId="23">
    <w:abstractNumId w:val="20"/>
  </w:num>
  <w:num w:numId="24">
    <w:abstractNumId w:val="3"/>
  </w:num>
  <w:num w:numId="25">
    <w:abstractNumId w:val="17"/>
  </w:num>
  <w:num w:numId="26">
    <w:abstractNumId w:val="28"/>
  </w:num>
  <w:num w:numId="27">
    <w:abstractNumId w:val="13"/>
  </w:num>
  <w:num w:numId="28">
    <w:abstractNumId w:val="12"/>
  </w:num>
  <w:num w:numId="29">
    <w:abstractNumId w:val="11"/>
  </w:num>
  <w:num w:numId="30">
    <w:abstractNumId w:val="16"/>
  </w:num>
  <w:num w:numId="31">
    <w:abstractNumId w:val="25"/>
  </w:num>
  <w:num w:numId="32">
    <w:abstractNumId w:val="2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5"/>
    <w:rsid w:val="0011697B"/>
    <w:rsid w:val="002B2B41"/>
    <w:rsid w:val="004242AC"/>
    <w:rsid w:val="004D2F0B"/>
    <w:rsid w:val="00580E0A"/>
    <w:rsid w:val="005C52E0"/>
    <w:rsid w:val="00617071"/>
    <w:rsid w:val="006A45CF"/>
    <w:rsid w:val="006B067C"/>
    <w:rsid w:val="007C2F76"/>
    <w:rsid w:val="008E207D"/>
    <w:rsid w:val="00985E49"/>
    <w:rsid w:val="009A7EE7"/>
    <w:rsid w:val="00B15081"/>
    <w:rsid w:val="00B45C53"/>
    <w:rsid w:val="00BD5F6D"/>
    <w:rsid w:val="00CF772D"/>
    <w:rsid w:val="00D172DC"/>
    <w:rsid w:val="00D25580"/>
    <w:rsid w:val="00D80B45"/>
    <w:rsid w:val="00DD4F71"/>
    <w:rsid w:val="00E47796"/>
    <w:rsid w:val="00EC4F99"/>
    <w:rsid w:val="00E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14CC1-1A47-439F-92B2-DA8AA49BD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astro</cp:lastModifiedBy>
  <cp:revision>2</cp:revision>
  <cp:lastPrinted>2018-09-17T07:48:00Z</cp:lastPrinted>
  <dcterms:created xsi:type="dcterms:W3CDTF">2018-09-28T02:08:00Z</dcterms:created>
  <dcterms:modified xsi:type="dcterms:W3CDTF">2018-09-28T02:08:00Z</dcterms:modified>
</cp:coreProperties>
</file>