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5D" w:rsidRPr="0057225D" w:rsidRDefault="0057225D" w:rsidP="0057225D">
      <w:pPr>
        <w:spacing w:beforeLines="50" w:before="180" w:afterLines="50" w:after="180" w:line="240" w:lineRule="atLeast"/>
        <w:ind w:left="181"/>
        <w:jc w:val="center"/>
        <w:rPr>
          <w:rFonts w:ascii="標楷體" w:eastAsia="標楷體" w:hAnsi="標楷體"/>
          <w:b/>
          <w:w w:val="200"/>
          <w:sz w:val="36"/>
          <w:szCs w:val="36"/>
          <w:u w:val="double"/>
        </w:rPr>
      </w:pPr>
      <w:r w:rsidRPr="0057225D">
        <w:rPr>
          <w:rFonts w:ascii="標楷體" w:eastAsia="標楷體" w:hAnsi="標楷體" w:hint="eastAsia"/>
          <w:b/>
          <w:kern w:val="0"/>
          <w:sz w:val="36"/>
          <w:szCs w:val="36"/>
        </w:rPr>
        <w:t>佛光山學校財團法人高雄市普門高級中學學生手機或其他行動載具管理要點</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100年8月28日校務會議通過</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103年7月29日行政會議修正通過</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106年8月15日行政會議修正通過</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110年1月12日行政會議修正通過</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111年6月28日行政會議修正通過</w:t>
      </w:r>
    </w:p>
    <w:p w:rsidR="0057225D" w:rsidRPr="0057225D" w:rsidRDefault="0057225D" w:rsidP="0057225D">
      <w:pPr>
        <w:spacing w:line="240" w:lineRule="atLeast"/>
        <w:ind w:left="181"/>
        <w:jc w:val="right"/>
        <w:rPr>
          <w:rFonts w:ascii="標楷體" w:eastAsia="標楷體" w:hAnsi="標楷體"/>
          <w:sz w:val="20"/>
        </w:rPr>
      </w:pPr>
      <w:r w:rsidRPr="0057225D">
        <w:rPr>
          <w:rFonts w:ascii="標楷體" w:eastAsia="標楷體" w:hAnsi="標楷體" w:hint="eastAsia"/>
          <w:sz w:val="20"/>
        </w:rPr>
        <w:t>111年6月30日校務會議修正通過</w:t>
      </w:r>
    </w:p>
    <w:p w:rsidR="0057225D" w:rsidRPr="0057225D" w:rsidRDefault="0057225D" w:rsidP="0057225D">
      <w:pPr>
        <w:numPr>
          <w:ilvl w:val="0"/>
          <w:numId w:val="1"/>
        </w:numPr>
        <w:spacing w:line="500" w:lineRule="exact"/>
        <w:rPr>
          <w:rFonts w:ascii="標楷體" w:eastAsia="標楷體" w:hAnsi="標楷體"/>
          <w:bCs/>
          <w:spacing w:val="10"/>
          <w:sz w:val="28"/>
          <w:szCs w:val="28"/>
        </w:rPr>
      </w:pPr>
      <w:r w:rsidRPr="0057225D">
        <w:rPr>
          <w:rFonts w:ascii="標楷體" w:eastAsia="標楷體" w:hAnsi="標楷體" w:hint="eastAsia"/>
          <w:bCs/>
          <w:spacing w:val="10"/>
          <w:sz w:val="28"/>
          <w:szCs w:val="28"/>
        </w:rPr>
        <w:t>為維持本校校園環境清新與純淨，適當規範</w:t>
      </w:r>
      <w:r w:rsidRPr="0057225D">
        <w:rPr>
          <w:rFonts w:ascii="標楷體" w:eastAsia="標楷體" w:hAnsi="標楷體" w:hint="eastAsia"/>
          <w:bCs/>
          <w:sz w:val="28"/>
          <w:szCs w:val="28"/>
        </w:rPr>
        <w:t>普門中學</w:t>
      </w:r>
      <w:r w:rsidRPr="0057225D">
        <w:rPr>
          <w:rFonts w:ascii="標楷體" w:eastAsia="標楷體" w:hAnsi="標楷體" w:hint="eastAsia"/>
          <w:bCs/>
          <w:spacing w:val="10"/>
          <w:sz w:val="28"/>
          <w:szCs w:val="28"/>
        </w:rPr>
        <w:t>(以下簡稱本校)學生個</w:t>
      </w:r>
      <w:bookmarkStart w:id="0" w:name="_GoBack"/>
      <w:bookmarkEnd w:id="0"/>
      <w:r w:rsidRPr="0057225D">
        <w:rPr>
          <w:rFonts w:ascii="標楷體" w:eastAsia="標楷體" w:hAnsi="標楷體" w:hint="eastAsia"/>
          <w:bCs/>
          <w:spacing w:val="10"/>
          <w:sz w:val="28"/>
          <w:szCs w:val="28"/>
        </w:rPr>
        <w:t>人持用手機或其他行動載具，訂定本</w:t>
      </w:r>
      <w:r w:rsidRPr="0057225D">
        <w:rPr>
          <w:rFonts w:ascii="標楷體" w:eastAsia="標楷體" w:hAnsi="標楷體" w:hint="eastAsia"/>
          <w:bCs/>
          <w:sz w:val="28"/>
          <w:szCs w:val="28"/>
        </w:rPr>
        <w:t>管理要點</w:t>
      </w:r>
      <w:r w:rsidRPr="0057225D">
        <w:rPr>
          <w:rFonts w:ascii="標楷體" w:eastAsia="標楷體" w:hAnsi="標楷體" w:hint="eastAsia"/>
          <w:bCs/>
          <w:spacing w:val="10"/>
          <w:sz w:val="28"/>
          <w:szCs w:val="28"/>
        </w:rPr>
        <w:t>(以下簡稱本</w:t>
      </w:r>
      <w:r w:rsidRPr="0057225D">
        <w:rPr>
          <w:rFonts w:ascii="標楷體" w:eastAsia="標楷體" w:hAnsi="標楷體" w:hint="eastAsia"/>
          <w:bCs/>
          <w:sz w:val="28"/>
          <w:szCs w:val="28"/>
        </w:rPr>
        <w:t>要點</w:t>
      </w:r>
      <w:r w:rsidRPr="0057225D">
        <w:rPr>
          <w:rFonts w:ascii="標楷體" w:eastAsia="標楷體" w:hAnsi="標楷體" w:hint="eastAsia"/>
          <w:bCs/>
          <w:spacing w:val="10"/>
          <w:sz w:val="28"/>
          <w:szCs w:val="28"/>
        </w:rPr>
        <w:t>)。</w:t>
      </w:r>
    </w:p>
    <w:p w:rsidR="0057225D" w:rsidRPr="0057225D" w:rsidRDefault="0057225D" w:rsidP="0057225D">
      <w:pPr>
        <w:numPr>
          <w:ilvl w:val="0"/>
          <w:numId w:val="1"/>
        </w:numPr>
        <w:spacing w:line="500" w:lineRule="exact"/>
        <w:rPr>
          <w:rFonts w:ascii="標楷體" w:eastAsia="標楷體" w:hAnsi="標楷體"/>
          <w:bCs/>
          <w:spacing w:val="10"/>
          <w:sz w:val="28"/>
          <w:szCs w:val="28"/>
        </w:rPr>
      </w:pPr>
      <w:r w:rsidRPr="0057225D">
        <w:rPr>
          <w:rFonts w:ascii="標楷體" w:eastAsia="標楷體" w:hAnsi="標楷體" w:hint="eastAsia"/>
          <w:bCs/>
          <w:spacing w:val="10"/>
          <w:sz w:val="28"/>
          <w:szCs w:val="28"/>
        </w:rPr>
        <w:t>本校學生可</w:t>
      </w:r>
      <w:r w:rsidRPr="0057225D">
        <w:rPr>
          <w:rFonts w:ascii="標楷體" w:eastAsia="標楷體" w:hAnsi="標楷體" w:hint="eastAsia"/>
          <w:bCs/>
          <w:strike/>
          <w:spacing w:val="10"/>
          <w:sz w:val="28"/>
          <w:szCs w:val="28"/>
        </w:rPr>
        <w:t>申請</w:t>
      </w:r>
      <w:r w:rsidRPr="0057225D">
        <w:rPr>
          <w:rFonts w:ascii="標楷體" w:eastAsia="標楷體" w:hAnsi="標楷體" w:hint="eastAsia"/>
          <w:bCs/>
          <w:spacing w:val="10"/>
          <w:sz w:val="28"/>
          <w:szCs w:val="28"/>
        </w:rPr>
        <w:t>攜帶手機或其他行動載具到校，到校後須將手機或其他行動載具交予導師（通學生）及宿舍老師（住宿生）保管，並限定於特定時間發放使用，手機或其他行動載具使用完畢後立即繳回保管。</w:t>
      </w:r>
    </w:p>
    <w:p w:rsidR="0057225D" w:rsidRPr="0057225D" w:rsidRDefault="0057225D" w:rsidP="0057225D">
      <w:pPr>
        <w:numPr>
          <w:ilvl w:val="0"/>
          <w:numId w:val="1"/>
        </w:numPr>
        <w:spacing w:line="500" w:lineRule="exact"/>
        <w:rPr>
          <w:rFonts w:ascii="標楷體" w:eastAsia="標楷體" w:hAnsi="標楷體"/>
          <w:bCs/>
          <w:spacing w:val="10"/>
          <w:sz w:val="28"/>
          <w:szCs w:val="28"/>
        </w:rPr>
      </w:pPr>
      <w:r w:rsidRPr="0057225D">
        <w:rPr>
          <w:rFonts w:ascii="標楷體" w:eastAsia="標楷體" w:hAnsi="標楷體" w:hint="eastAsia"/>
          <w:bCs/>
          <w:spacing w:val="10"/>
          <w:sz w:val="28"/>
          <w:szCs w:val="28"/>
        </w:rPr>
        <w:t>手機或其他行動載具管制時間：</w:t>
      </w:r>
    </w:p>
    <w:p w:rsidR="0057225D" w:rsidRPr="0057225D" w:rsidRDefault="0057225D" w:rsidP="0057225D">
      <w:pPr>
        <w:spacing w:line="500" w:lineRule="exact"/>
        <w:ind w:leftChars="214" w:left="814" w:hangingChars="100" w:hanging="300"/>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w:t>
      </w:r>
      <w:proofErr w:type="gramStart"/>
      <w:r w:rsidRPr="0057225D">
        <w:rPr>
          <w:rFonts w:ascii="標楷體" w:eastAsia="標楷體" w:hAnsi="標楷體" w:hint="eastAsia"/>
          <w:bCs/>
          <w:spacing w:val="10"/>
          <w:sz w:val="28"/>
          <w:szCs w:val="28"/>
        </w:rPr>
        <w:t>一</w:t>
      </w:r>
      <w:proofErr w:type="gramEnd"/>
      <w:r w:rsidRPr="0057225D">
        <w:rPr>
          <w:rFonts w:ascii="標楷體" w:eastAsia="標楷體" w:hAnsi="標楷體" w:hint="eastAsia"/>
          <w:bCs/>
          <w:spacing w:val="10"/>
          <w:sz w:val="28"/>
          <w:szCs w:val="28"/>
        </w:rPr>
        <w:t>)</w:t>
      </w:r>
      <w:proofErr w:type="gramStart"/>
      <w:r w:rsidRPr="0057225D">
        <w:rPr>
          <w:rFonts w:ascii="標楷體" w:eastAsia="標楷體" w:hAnsi="標楷體" w:hint="eastAsia"/>
          <w:bCs/>
          <w:spacing w:val="10"/>
          <w:sz w:val="28"/>
          <w:szCs w:val="28"/>
        </w:rPr>
        <w:t>住宿生</w:t>
      </w:r>
      <w:r w:rsidRPr="0057225D">
        <w:rPr>
          <w:rFonts w:ascii="標楷體" w:eastAsia="標楷體" w:hAnsi="標楷體" w:hint="eastAsia"/>
          <w:bCs/>
          <w:spacing w:val="10"/>
          <w:sz w:val="28"/>
          <w:szCs w:val="28"/>
          <w:u w:val="single"/>
        </w:rPr>
        <w:t>收假</w:t>
      </w:r>
      <w:proofErr w:type="gramEnd"/>
      <w:r w:rsidRPr="0057225D">
        <w:rPr>
          <w:rFonts w:ascii="標楷體" w:eastAsia="標楷體" w:hAnsi="標楷體" w:hint="eastAsia"/>
          <w:bCs/>
          <w:spacing w:val="10"/>
          <w:sz w:val="28"/>
          <w:szCs w:val="28"/>
          <w:u w:val="single"/>
        </w:rPr>
        <w:t>返校後</w:t>
      </w:r>
      <w:r w:rsidRPr="0057225D">
        <w:rPr>
          <w:rFonts w:ascii="標楷體" w:eastAsia="標楷體" w:hAnsi="標楷體" w:hint="eastAsia"/>
          <w:bCs/>
          <w:spacing w:val="10"/>
          <w:sz w:val="28"/>
          <w:szCs w:val="28"/>
        </w:rPr>
        <w:t>將手機送交各樓層</w:t>
      </w:r>
      <w:r w:rsidRPr="0057225D">
        <w:rPr>
          <w:rFonts w:ascii="標楷體" w:eastAsia="標楷體" w:hAnsi="標楷體" w:hint="eastAsia"/>
          <w:bCs/>
          <w:spacing w:val="10"/>
          <w:sz w:val="28"/>
          <w:szCs w:val="28"/>
          <w:u w:val="single"/>
        </w:rPr>
        <w:t>宿舍生活老師</w:t>
      </w:r>
      <w:r w:rsidRPr="0057225D">
        <w:rPr>
          <w:rFonts w:ascii="標楷體" w:eastAsia="標楷體" w:hAnsi="標楷體" w:hint="eastAsia"/>
          <w:bCs/>
          <w:spacing w:val="10"/>
          <w:sz w:val="28"/>
          <w:szCs w:val="28"/>
        </w:rPr>
        <w:t>收存（請造冊列管）</w:t>
      </w:r>
    </w:p>
    <w:p w:rsidR="0057225D" w:rsidRPr="0057225D" w:rsidRDefault="0057225D" w:rsidP="0057225D">
      <w:pPr>
        <w:spacing w:line="500" w:lineRule="exact"/>
        <w:ind w:leftChars="402" w:left="965"/>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週一至週四：每晚(21：00－22：00)</w:t>
      </w:r>
      <w:proofErr w:type="gramStart"/>
      <w:r w:rsidRPr="0057225D">
        <w:rPr>
          <w:rFonts w:ascii="標楷體" w:eastAsia="標楷體" w:hAnsi="標楷體" w:hint="eastAsia"/>
          <w:bCs/>
          <w:spacing w:val="10"/>
          <w:sz w:val="28"/>
          <w:szCs w:val="28"/>
        </w:rPr>
        <w:t>發回供同學</w:t>
      </w:r>
      <w:proofErr w:type="gramEnd"/>
      <w:r w:rsidRPr="0057225D">
        <w:rPr>
          <w:rFonts w:ascii="標楷體" w:eastAsia="標楷體" w:hAnsi="標楷體" w:hint="eastAsia"/>
          <w:bCs/>
          <w:spacing w:val="10"/>
          <w:sz w:val="28"/>
          <w:szCs w:val="28"/>
        </w:rPr>
        <w:t>使用；(22：00)前交回宿舍生活老師代管，考前留校日比照辦理。</w:t>
      </w:r>
    </w:p>
    <w:p w:rsidR="0057225D" w:rsidRPr="0057225D" w:rsidRDefault="0057225D" w:rsidP="0057225D">
      <w:pPr>
        <w:spacing w:line="500" w:lineRule="exact"/>
        <w:ind w:leftChars="402" w:left="965"/>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每週五起床後發回同學，到教室後再交由導師保管，最後一節課前再發回返家使用。特殊情況得經核准後延長。</w:t>
      </w:r>
    </w:p>
    <w:p w:rsidR="0057225D" w:rsidRPr="0057225D" w:rsidRDefault="0057225D" w:rsidP="0057225D">
      <w:pPr>
        <w:spacing w:line="500" w:lineRule="exact"/>
        <w:ind w:leftChars="245" w:left="1131" w:hangingChars="181" w:hanging="543"/>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(二)</w:t>
      </w:r>
      <w:proofErr w:type="gramStart"/>
      <w:r w:rsidRPr="0057225D">
        <w:rPr>
          <w:rFonts w:ascii="標楷體" w:eastAsia="標楷體" w:hAnsi="標楷體" w:hint="eastAsia"/>
          <w:bCs/>
          <w:spacing w:val="10"/>
          <w:sz w:val="28"/>
          <w:szCs w:val="28"/>
        </w:rPr>
        <w:t>通校生</w:t>
      </w:r>
      <w:proofErr w:type="gramEnd"/>
      <w:r w:rsidRPr="0057225D">
        <w:rPr>
          <w:rFonts w:ascii="標楷體" w:eastAsia="標楷體" w:hAnsi="標楷體" w:hint="eastAsia"/>
          <w:bCs/>
          <w:spacing w:val="10"/>
          <w:sz w:val="28"/>
          <w:szCs w:val="28"/>
        </w:rPr>
        <w:t>到校後應將手機送交導師收存（請造冊列管）每日下午(17：00)時間</w:t>
      </w:r>
      <w:proofErr w:type="gramStart"/>
      <w:r w:rsidRPr="0057225D">
        <w:rPr>
          <w:rFonts w:ascii="標楷體" w:eastAsia="標楷體" w:hAnsi="標楷體" w:hint="eastAsia"/>
          <w:bCs/>
          <w:spacing w:val="10"/>
          <w:sz w:val="28"/>
          <w:szCs w:val="28"/>
        </w:rPr>
        <w:t>發回供同學</w:t>
      </w:r>
      <w:proofErr w:type="gramEnd"/>
      <w:r w:rsidRPr="0057225D">
        <w:rPr>
          <w:rFonts w:ascii="標楷體" w:eastAsia="標楷體" w:hAnsi="標楷體" w:hint="eastAsia"/>
          <w:bCs/>
          <w:spacing w:val="10"/>
          <w:sz w:val="28"/>
          <w:szCs w:val="28"/>
        </w:rPr>
        <w:t>使用。</w:t>
      </w:r>
    </w:p>
    <w:p w:rsidR="0057225D" w:rsidRPr="0057225D" w:rsidRDefault="0057225D" w:rsidP="0057225D">
      <w:pPr>
        <w:spacing w:line="500" w:lineRule="exact"/>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四、手機或其他行動載具使用注意事項：</w:t>
      </w:r>
    </w:p>
    <w:p w:rsidR="0057225D" w:rsidRPr="0057225D" w:rsidRDefault="0057225D" w:rsidP="0057225D">
      <w:pPr>
        <w:spacing w:line="500" w:lineRule="exact"/>
        <w:ind w:leftChars="245" w:left="1131" w:hangingChars="181" w:hanging="543"/>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w:t>
      </w:r>
      <w:proofErr w:type="gramStart"/>
      <w:r w:rsidRPr="0057225D">
        <w:rPr>
          <w:rFonts w:ascii="標楷體" w:eastAsia="標楷體" w:hAnsi="標楷體" w:hint="eastAsia"/>
          <w:bCs/>
          <w:spacing w:val="10"/>
          <w:sz w:val="28"/>
          <w:szCs w:val="28"/>
        </w:rPr>
        <w:t>一</w:t>
      </w:r>
      <w:proofErr w:type="gramEnd"/>
      <w:r w:rsidRPr="0057225D">
        <w:rPr>
          <w:rFonts w:ascii="標楷體" w:eastAsia="標楷體" w:hAnsi="標楷體" w:hint="eastAsia"/>
          <w:bCs/>
          <w:spacing w:val="10"/>
          <w:sz w:val="28"/>
          <w:szCs w:val="28"/>
        </w:rPr>
        <w:t>)手機或其他行動載具</w:t>
      </w:r>
      <w:proofErr w:type="gramStart"/>
      <w:r w:rsidRPr="0057225D">
        <w:rPr>
          <w:rFonts w:ascii="標楷體" w:eastAsia="標楷體" w:hAnsi="標楷體" w:hint="eastAsia"/>
          <w:bCs/>
          <w:spacing w:val="10"/>
          <w:sz w:val="28"/>
          <w:szCs w:val="28"/>
        </w:rPr>
        <w:t>背面(</w:t>
      </w:r>
      <w:proofErr w:type="gramEnd"/>
      <w:r w:rsidRPr="0057225D">
        <w:rPr>
          <w:rFonts w:ascii="標楷體" w:eastAsia="標楷體" w:hAnsi="標楷體" w:hint="eastAsia"/>
          <w:bCs/>
          <w:spacing w:val="10"/>
          <w:sz w:val="28"/>
          <w:szCs w:val="28"/>
        </w:rPr>
        <w:t>或裝入</w:t>
      </w:r>
      <w:proofErr w:type="gramStart"/>
      <w:r w:rsidRPr="0057225D">
        <w:rPr>
          <w:rFonts w:ascii="標楷體" w:eastAsia="標楷體" w:hAnsi="標楷體" w:hint="eastAsia"/>
          <w:bCs/>
          <w:spacing w:val="10"/>
          <w:sz w:val="28"/>
          <w:szCs w:val="28"/>
        </w:rPr>
        <w:t>夾鏈袋</w:t>
      </w:r>
      <w:proofErr w:type="gramEnd"/>
      <w:r w:rsidRPr="0057225D">
        <w:rPr>
          <w:rFonts w:ascii="標楷體" w:eastAsia="標楷體" w:hAnsi="標楷體" w:hint="eastAsia"/>
          <w:bCs/>
          <w:spacing w:val="10"/>
          <w:sz w:val="28"/>
          <w:szCs w:val="28"/>
        </w:rPr>
        <w:t>中)</w:t>
      </w:r>
      <w:proofErr w:type="gramStart"/>
      <w:r w:rsidRPr="0057225D">
        <w:rPr>
          <w:rFonts w:ascii="標楷體" w:eastAsia="標楷體" w:hAnsi="標楷體" w:hint="eastAsia"/>
          <w:bCs/>
          <w:spacing w:val="10"/>
          <w:sz w:val="28"/>
          <w:szCs w:val="28"/>
        </w:rPr>
        <w:t>應貼標籤</w:t>
      </w:r>
      <w:proofErr w:type="gramEnd"/>
      <w:r w:rsidRPr="0057225D">
        <w:rPr>
          <w:rFonts w:ascii="標楷體" w:eastAsia="標楷體" w:hAnsi="標楷體" w:hint="eastAsia"/>
          <w:bCs/>
          <w:spacing w:val="10"/>
          <w:sz w:val="28"/>
          <w:szCs w:val="28"/>
        </w:rPr>
        <w:t>及註明班級、姓名以便存取，並以各樓層（住宿生）、各</w:t>
      </w:r>
      <w:r w:rsidRPr="0057225D">
        <w:rPr>
          <w:rFonts w:ascii="標楷體" w:eastAsia="標楷體" w:hAnsi="標楷體" w:hint="eastAsia"/>
          <w:bCs/>
          <w:spacing w:val="10"/>
          <w:sz w:val="28"/>
          <w:szCs w:val="28"/>
        </w:rPr>
        <w:lastRenderedPageBreak/>
        <w:t>班（通學生）造冊</w:t>
      </w:r>
      <w:proofErr w:type="gramStart"/>
      <w:r w:rsidRPr="0057225D">
        <w:rPr>
          <w:rFonts w:ascii="標楷體" w:eastAsia="標楷體" w:hAnsi="標楷體" w:hint="eastAsia"/>
          <w:bCs/>
          <w:spacing w:val="10"/>
          <w:sz w:val="28"/>
          <w:szCs w:val="28"/>
        </w:rPr>
        <w:t>併</w:t>
      </w:r>
      <w:proofErr w:type="gramEnd"/>
      <w:r w:rsidRPr="0057225D">
        <w:rPr>
          <w:rFonts w:ascii="標楷體" w:eastAsia="標楷體" w:hAnsi="標楷體" w:hint="eastAsia"/>
          <w:bCs/>
          <w:spacing w:val="10"/>
          <w:sz w:val="28"/>
          <w:szCs w:val="28"/>
        </w:rPr>
        <w:t>手機或其他行動載具統一送學</w:t>
      </w:r>
      <w:proofErr w:type="gramStart"/>
      <w:r w:rsidRPr="0057225D">
        <w:rPr>
          <w:rFonts w:ascii="標楷體" w:eastAsia="標楷體" w:hAnsi="標楷體" w:hint="eastAsia"/>
          <w:bCs/>
          <w:spacing w:val="10"/>
          <w:sz w:val="28"/>
          <w:szCs w:val="28"/>
        </w:rPr>
        <w:t>務</w:t>
      </w:r>
      <w:proofErr w:type="gramEnd"/>
      <w:r w:rsidRPr="0057225D">
        <w:rPr>
          <w:rFonts w:ascii="標楷體" w:eastAsia="標楷體" w:hAnsi="標楷體" w:hint="eastAsia"/>
          <w:bCs/>
          <w:spacing w:val="10"/>
          <w:sz w:val="28"/>
          <w:szCs w:val="28"/>
        </w:rPr>
        <w:t>處生輔組於標籤處簽證。</w:t>
      </w:r>
    </w:p>
    <w:p w:rsidR="0057225D" w:rsidRPr="0057225D" w:rsidRDefault="0057225D" w:rsidP="0057225D">
      <w:pPr>
        <w:spacing w:line="500" w:lineRule="exact"/>
        <w:ind w:leftChars="245" w:left="1131" w:hangingChars="181" w:hanging="543"/>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(二)未按規定申請及使用者，依校規</w:t>
      </w:r>
      <w:proofErr w:type="gramStart"/>
      <w:r w:rsidRPr="0057225D">
        <w:rPr>
          <w:rFonts w:ascii="標楷體" w:eastAsia="標楷體" w:hAnsi="標楷體" w:hint="eastAsia"/>
          <w:bCs/>
          <w:spacing w:val="10"/>
          <w:sz w:val="28"/>
          <w:szCs w:val="28"/>
        </w:rPr>
        <w:t>議處記小</w:t>
      </w:r>
      <w:proofErr w:type="gramEnd"/>
      <w:r w:rsidRPr="0057225D">
        <w:rPr>
          <w:rFonts w:ascii="標楷體" w:eastAsia="標楷體" w:hAnsi="標楷體" w:hint="eastAsia"/>
          <w:bCs/>
          <w:spacing w:val="10"/>
          <w:sz w:val="28"/>
          <w:szCs w:val="28"/>
        </w:rPr>
        <w:t>過乙次處分；屢勸不聽者加重懲處，並代管手機或其他行動載具及通知家長到校領回。</w:t>
      </w:r>
    </w:p>
    <w:p w:rsidR="0057225D" w:rsidRPr="0057225D" w:rsidRDefault="0057225D" w:rsidP="0057225D">
      <w:pPr>
        <w:tabs>
          <w:tab w:val="left" w:pos="630"/>
          <w:tab w:val="left" w:pos="728"/>
          <w:tab w:val="left" w:pos="1080"/>
        </w:tabs>
        <w:spacing w:line="500" w:lineRule="exact"/>
        <w:ind w:leftChars="247" w:left="1193" w:hangingChars="200" w:hanging="600"/>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ab/>
        <w:t>(三)手機電池應自備多個，以利更換使用。</w:t>
      </w:r>
    </w:p>
    <w:p w:rsidR="0057225D" w:rsidRPr="0057225D" w:rsidRDefault="0057225D" w:rsidP="0057225D">
      <w:pPr>
        <w:spacing w:line="500" w:lineRule="exact"/>
        <w:ind w:leftChars="245" w:left="1230" w:hangingChars="214" w:hanging="642"/>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(四)在宿舍內禁止充電，違犯者記小過乙次；如使用安全照明燈之電源插座充電，即違反公共安全，依校規議處記大過乙次處分。</w:t>
      </w:r>
    </w:p>
    <w:p w:rsidR="0057225D" w:rsidRPr="0057225D" w:rsidRDefault="0057225D" w:rsidP="0057225D">
      <w:pPr>
        <w:spacing w:line="500" w:lineRule="exact"/>
        <w:ind w:leftChars="245" w:left="1230" w:hangingChars="214" w:hanging="642"/>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(五)以手機或其他行動載具散播、下載違反善良風俗影音、資料，或影響宿舍居住安寧等情節者，經查證屬實者，除依校規處分外；當事人不得再申請手機或其他行動載具使用資格。</w:t>
      </w:r>
    </w:p>
    <w:p w:rsidR="0057225D" w:rsidRPr="0057225D" w:rsidRDefault="0057225D" w:rsidP="0057225D">
      <w:pPr>
        <w:spacing w:line="500" w:lineRule="exact"/>
        <w:ind w:leftChars="245" w:left="1245" w:hangingChars="219" w:hanging="657"/>
        <w:jc w:val="both"/>
        <w:rPr>
          <w:rFonts w:ascii="標楷體" w:eastAsia="標楷體" w:hAnsi="標楷體"/>
          <w:bCs/>
          <w:spacing w:val="10"/>
          <w:sz w:val="28"/>
          <w:szCs w:val="28"/>
        </w:rPr>
      </w:pPr>
      <w:r w:rsidRPr="0057225D">
        <w:rPr>
          <w:rFonts w:ascii="標楷體" w:eastAsia="標楷體" w:hAnsi="標楷體" w:hint="eastAsia"/>
          <w:bCs/>
          <w:spacing w:val="10"/>
          <w:sz w:val="28"/>
          <w:szCs w:val="28"/>
        </w:rPr>
        <w:t>(六)為避免同學因過度使用手機或其他行動載具干擾學習及影響他人安寧，須遵守本校校園行動載具使用管理規範。</w:t>
      </w:r>
    </w:p>
    <w:p w:rsidR="0057225D" w:rsidRPr="0057225D" w:rsidRDefault="0057225D" w:rsidP="0057225D">
      <w:pPr>
        <w:spacing w:line="500" w:lineRule="exact"/>
        <w:ind w:left="566" w:hangingChars="202" w:hanging="566"/>
        <w:rPr>
          <w:rFonts w:ascii="標楷體" w:eastAsia="標楷體" w:hAnsi="標楷體"/>
          <w:sz w:val="28"/>
          <w:szCs w:val="28"/>
        </w:rPr>
      </w:pPr>
      <w:r w:rsidRPr="0057225D">
        <w:rPr>
          <w:rFonts w:ascii="標楷體" w:eastAsia="標楷體" w:hAnsi="標楷體" w:hint="eastAsia"/>
          <w:sz w:val="28"/>
          <w:szCs w:val="28"/>
        </w:rPr>
        <w:t>五、週一至週五因班級課程教學或是有特殊原因需要使用手機或是其他行動載具，請提前一天填妥申請單(如附件一)交宿舍生活老師，於使用當天早上領出手機，非申請使用時間需交由導師保管。</w:t>
      </w:r>
    </w:p>
    <w:p w:rsidR="0057225D" w:rsidRPr="0057225D" w:rsidRDefault="0057225D" w:rsidP="0057225D">
      <w:pPr>
        <w:spacing w:line="500" w:lineRule="exact"/>
        <w:ind w:left="567" w:hangingChars="189" w:hanging="567"/>
        <w:rPr>
          <w:rFonts w:ascii="標楷體" w:eastAsia="標楷體" w:hAnsi="標楷體"/>
          <w:bCs/>
          <w:spacing w:val="10"/>
          <w:sz w:val="28"/>
          <w:szCs w:val="28"/>
        </w:rPr>
      </w:pPr>
      <w:r w:rsidRPr="0057225D">
        <w:rPr>
          <w:rFonts w:ascii="標楷體" w:eastAsia="標楷體" w:hAnsi="標楷體" w:hint="eastAsia"/>
          <w:bCs/>
          <w:spacing w:val="10"/>
          <w:sz w:val="28"/>
          <w:szCs w:val="28"/>
        </w:rPr>
        <w:t>六、本</w:t>
      </w:r>
      <w:r w:rsidRPr="0057225D">
        <w:rPr>
          <w:rFonts w:ascii="標楷體" w:eastAsia="標楷體" w:hAnsi="標楷體" w:hint="eastAsia"/>
          <w:bCs/>
          <w:sz w:val="28"/>
          <w:szCs w:val="28"/>
        </w:rPr>
        <w:t>要點</w:t>
      </w:r>
      <w:r w:rsidRPr="0057225D">
        <w:rPr>
          <w:rFonts w:ascii="標楷體" w:eastAsia="標楷體" w:hAnsi="標楷體" w:hint="eastAsia"/>
          <w:bCs/>
          <w:spacing w:val="10"/>
          <w:sz w:val="28"/>
          <w:szCs w:val="28"/>
        </w:rPr>
        <w:t>經行政會議討論，送校務會議通過後，陳校長核示後實施，修正亦同。</w:t>
      </w:r>
    </w:p>
    <w:p w:rsidR="00185EA5" w:rsidRPr="0057225D" w:rsidRDefault="0057225D"/>
    <w:sectPr w:rsidR="00185EA5" w:rsidRPr="0057225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32561"/>
    <w:multiLevelType w:val="hybridMultilevel"/>
    <w:tmpl w:val="EB9ECACE"/>
    <w:lvl w:ilvl="0" w:tplc="DFE25F28">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5D"/>
    <w:rsid w:val="0057225D"/>
    <w:rsid w:val="00822955"/>
    <w:rsid w:val="00E03D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08B9-C783-4CBE-BF3B-B3202E76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2022-07-11T03:01:00Z</dcterms:created>
  <dcterms:modified xsi:type="dcterms:W3CDTF">2022-07-11T03:02:00Z</dcterms:modified>
</cp:coreProperties>
</file>