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E3E" w:rsidRPr="009F5E3E" w:rsidRDefault="009F5E3E" w:rsidP="009F5E3E">
      <w:pPr>
        <w:widowControl/>
        <w:spacing w:before="100" w:beforeAutospacing="1" w:after="100" w:afterAutospacing="1"/>
        <w:outlineLvl w:val="2"/>
        <w:rPr>
          <w:rFonts w:ascii="新細明體" w:eastAsia="新細明體" w:hAnsi="新細明體" w:cs="新細明體"/>
          <w:b/>
          <w:bCs/>
          <w:kern w:val="0"/>
          <w:sz w:val="27"/>
          <w:szCs w:val="27"/>
        </w:rPr>
      </w:pPr>
      <w:bookmarkStart w:id="0" w:name="_GoBack"/>
      <w:r w:rsidRPr="009F5E3E">
        <w:rPr>
          <w:rFonts w:ascii="新細明體" w:eastAsia="新細明體" w:hAnsi="新細明體" w:cs="新細明體"/>
          <w:b/>
          <w:bCs/>
          <w:kern w:val="0"/>
          <w:sz w:val="27"/>
          <w:szCs w:val="27"/>
        </w:rPr>
        <w:t>紅斑性狼瘡</w:t>
      </w:r>
      <w:bookmarkEnd w:id="0"/>
      <w:r w:rsidRPr="009F5E3E">
        <w:rPr>
          <w:rFonts w:ascii="新細明體" w:eastAsia="新細明體" w:hAnsi="新細明體" w:cs="新細明體"/>
          <w:b/>
          <w:bCs/>
          <w:kern w:val="0"/>
          <w:sz w:val="27"/>
          <w:szCs w:val="27"/>
        </w:rPr>
        <w:t xml:space="preserve"> </w:t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36"/>
      </w:tblGrid>
      <w:tr w:rsidR="009F5E3E" w:rsidRPr="009F5E3E" w:rsidTr="009F5E3E">
        <w:trPr>
          <w:tblCellSpacing w:w="0" w:type="dxa"/>
        </w:trPr>
        <w:tc>
          <w:tcPr>
            <w:tcW w:w="0" w:type="auto"/>
            <w:vAlign w:val="center"/>
            <w:hideMark/>
          </w:tcPr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color w:val="990000"/>
                <w:kern w:val="0"/>
                <w:sz w:val="27"/>
                <w:szCs w:val="27"/>
              </w:rPr>
              <w:t>認識紅斑性狼瘡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紅斑性狼瘡是一種慢性自體免疫引起的風濕疾病，身體的器官因為免疫系統的失調，而造成慢性的發炎。本病依照侵犯的範圍及病因，亦分為三種：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 1.全身性紅斑性狼瘡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 2.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盤狀紅斑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性狼瘡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 3.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藥源性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紅斑性狼瘡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color w:val="990000"/>
                <w:kern w:val="0"/>
                <w:sz w:val="27"/>
                <w:szCs w:val="27"/>
              </w:rPr>
              <w:t>一般症狀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1.掉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髮</w:t>
            </w:r>
            <w:proofErr w:type="gramEnd"/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2.雷諾現象 (</w:t>
            </w:r>
            <w:proofErr w:type="spell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raynaud's</w:t>
            </w:r>
            <w:proofErr w:type="spell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 xml:space="preserve"> phenomena)：狼瘡病人，可能兩手十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指變白變紫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。當遇冷環境或情緒緊張時，血管收縮，造成循環血流下降，四    肢蒼白、冰冷，此蒼白期過後，有些會發紺，甚至潮紅。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3.光敏感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4.貧血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5.白血球降低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6.血小板減少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7.肌肉關節: 關節炎、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關節痛多發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於疾病初發時，且常為「多發性關節炎」，身體 上各大、小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關節均被侵犯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，關節紅腫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疼痛，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但較少引起關    節變形。缺血性骨壞死：缺血性骨壞死可能發生於很多部位，最常見的為股骨 頭及肱骨頭，造成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關節、肩關節之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疼痛、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僵硬及運動不      良等症狀。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8.狼瘡腎炎:狼瘡腎炎，依世界衛生組織（WHO），分為五大類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第一級：正常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第二級：腎絲球間質變化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第三級：局部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增生性腎絲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球腎炎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第四級：廣泛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增生性腎絲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球腎炎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第五級：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膜性腎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絲球腎炎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9.腎衰竭：當腎臟功能衰退到已無法排出日常生活所產生的廢物，形成貧血，排尿不夠，造成心臟負荷過量，呈現噁心、嘔吐、胃口不好、    同時檢驗出尿素氮（BUN）和肌酸肝（</w:t>
            </w:r>
            <w:proofErr w:type="spell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creatine</w:t>
            </w:r>
            <w:proofErr w:type="spell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） 很高，這就是所謂的尿毒症。一般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尿素氮若大於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40/</w:t>
            </w:r>
            <w:proofErr w:type="spell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cumm</w:t>
            </w:r>
            <w:proofErr w:type="spell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肌酸肝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大於2.5gm以上，就要考慮洗腎，但是並非一次洗腎就必需永遠洗腎，要看腎臟病是否可經由治療而恢復，如果不能恢復，那麼洗腎、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換腎就和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其它非    狼瘡所造成腎衰竭病人所面臨的問題是一樣的。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10.心臟血管: 狼瘡的血管病變，有小血管炎、心包膜積水、及冠狀動脈病變等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11.肺臟: 狼瘡如侵犯肺臟會有種種症狀，如：咳嗽、胸悶、氣促。有部份的狼瘡病人會有肺纖維化、肺高壓、肋膜炎、肺出血，常由於心        </w:t>
            </w: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臟血管的問題，引起肺充血、更嚴重的如肺積水等。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lastRenderedPageBreak/>
              <w:t>12.神經系統: 狼瘡侵犯腦部，發作時可引起全身抽搐、精神異常、顱內出血、頭痛、昏迷、顱神經麻痺等症狀。頭痛是常見的現象，它可         以是狼瘡本身病變，也可以是器質性病變。其中以壓力性頭痛及偏頭痛較常見，另外也可以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是因器質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性病變所造成的頭痛。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13.眼睛:臨床徵兆包括眼瞼周圍水腫、視力模糊、紅眼症等。青光眼若由點眼藥中的類固醇引起者，會眼壓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昇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高，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短期間內停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用此種眼藥        後，可回復正常。至於使用口服類固醇，較少引起青光眼的情形。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14.感染:狼瘡患者免疫力下降，加上免疫抑制劑的使用，患者容易感染各種的細菌、黴菌感染，引發燒、發炎。最常發生的是上呼吸道感染      及泌尿道感染。其他如傷寒桿菌、肺結核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感染。帶狀皰疹：狼瘡患者常見的感染。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15.修格林氏症候群(</w:t>
            </w:r>
            <w:proofErr w:type="spell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Sjogren</w:t>
            </w:r>
            <w:proofErr w:type="spell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 xml:space="preserve"> Syndrome)，又稱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乾燥症候群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，不少比率狼瘡患者有此症狀，使外分泌器官的分泌物減少或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黏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稠，最明顯的        症狀為乾眼及唾液分泌減少，此造成口乾舌燥的原因。牙齒易搖動，最常見原因是牙齒或牙齒周圍發炎。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color w:val="990000"/>
                <w:kern w:val="0"/>
                <w:sz w:val="27"/>
                <w:szCs w:val="27"/>
              </w:rPr>
              <w:t>如何治療紅斑性狼瘡?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一、類固醇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使用類固醇就好像消防隊救火一般，在病況嚴重，內臟器官受損時，如狼瘡腎炎、神經系統狼瘡、狼瘡肺炎、溶血性貧血或血小板低下等，必須使用大劑量類固醇，必要時醫師還會考慮加上大量靜脈注射類固醇脈衝療法，以求能盡快控制病情，待病況控制後再逐漸將劑量減至最低。許多人認為服用類固醇會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傷腎，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其實是不對的。類固醇並不會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傷腎，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反而可以用來治療腎炎。類固醇本身是腎上腺分泌的皮質醇，若長期服用，可能造成腎上腺功能被抑制，若突然停藥，可能會造成急性腎上腺功能不全，因此患者絕對不能任意停藥，以免造成危險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類固醇的副作用與處置：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1.體型改變：只要病情許可，醫師會酌量減藥或改藥，副作用都可消失。控制食慾，勿使體重增加過速。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2.失眠：可以使用些許安眠藥，或過些日子即會改善。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3.高血糖、高血壓：病情改善後，類固醇劑量減低，會逐漸降低或回復正常。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4.月經改變：減藥或停用類固醇後可回復正常。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5.青春痘：最好的方法是保持清潔，不要時常用手碰觸或擠壓，以免發生細菌感染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6.感染：加強個人衛生，環境衛生，少出入公共場所。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7.白內障：無可復原。長期服用類固醇，前半年需要1-3個月檢查眼睛一次，此後每3-6個月檢查一次。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8.四肢肌肉無力：停藥後會改善。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9.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關節壞死：無可復原，初期症狀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儘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可能漸次減低口服類固醇劑量，若病情需要，可採用其它免疫抑制劑治療。避免 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   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關節的負重，要調整體重，髖關節壞死後可以做髖關節置換手術。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二、利尿劑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三、口服避孕藥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 xml:space="preserve">四、血漿置換術(Plasma </w:t>
            </w:r>
            <w:proofErr w:type="spellStart"/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Pheresis</w:t>
            </w:r>
            <w:proofErr w:type="spellEnd"/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)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五、腎臟穿刺術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六、洗腎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kern w:val="0"/>
                <w:szCs w:val="24"/>
              </w:rPr>
              <w:t>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b/>
                <w:bCs/>
                <w:color w:val="990000"/>
                <w:kern w:val="0"/>
                <w:sz w:val="27"/>
                <w:szCs w:val="27"/>
              </w:rPr>
              <w:t>簡易護理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雷諾現象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運動可以促進血液循環，增進心肺功能，保持肌肉、骨骼的韌性，對任何人都有助益，狼瘡病人自不例外。只要不是傷害性、碰撞性的；不要過度疲勞；避免日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曬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過多，適當運動是應鼓勵的，但發炎關節則不適宜活動</w:t>
            </w: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疼痛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狼瘡因組織及關節的發炎，引起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疼痛，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 xml:space="preserve"> 壓力、疲倦、憂鬱也皆會使疼痛增加。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        減輕疼痛的方法 :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藥物治療包含治療狼瘡藥物及非類固醇止痛劑。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克服心理障礙，保持心情愉快。 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利用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鬆弛術、瞑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想、生物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迴饋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法等方法減輕疼痛。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預防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關節壞死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初期症狀，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儘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可能漸次減低口服類固醇劑量，若病情需大量類固醇治療，可改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採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住院注射免疫抑制劑等藥物（如</w:t>
            </w:r>
            <w:proofErr w:type="spell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endoxan</w:t>
            </w:r>
            <w:proofErr w:type="spell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脈衝療法）治療，減少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關節壞死。切記遵從醫師指示服藥。在未換關節前，儘量避免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髖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關節的載重。適度調整體重。 平時跑跳適度為宜，若已有關節發炎則減少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跑跳等劇烈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運動。補充鈣片，也許可延緩骨壞死，但並不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會使骨壞死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好轉。使用血管用藥（如抗血小板藥物），可改善血液循環。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腎臟穿刺檢查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狼瘡腎炎型態不一，治療方向也有很大差異。因此，初犯腎炎者，醫師可能會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要求作腎穿刺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，作病理檢查，確定腎炎型態。腎臟穿刺後，為避免有內出血現象，患者最好平躺休息6-8小時，同時醫護人員會監測血壓的變化。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二十四小時尿液收集法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一般從早晨起床(如7AM)第一次排尿後，開始收集全天24小時尿液。將每一次的小便，集中倒於一個大容器中，到第二天早上起床的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第一次解尿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，亦倒入容器中。 記算容器內小便之總量。將小便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攪伴後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，吸取少許尿液倒於已備妥的小便試管中送檢。如</w:t>
            </w:r>
            <w:proofErr w:type="gramStart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中途漏記一次</w:t>
            </w:r>
            <w:proofErr w:type="gramEnd"/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就不夠準確，而須要重新收集。收集小便最好選擇不出門的日子，在家中測量，以免小便無法收回。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 w:val="27"/>
                <w:szCs w:val="27"/>
              </w:rPr>
              <w:t>牙齒牙齦保護方法</w:t>
            </w:r>
          </w:p>
          <w:p w:rsidR="009F5E3E" w:rsidRPr="009F5E3E" w:rsidRDefault="009F5E3E" w:rsidP="009F5E3E">
            <w:pPr>
              <w:widowControl/>
              <w:rPr>
                <w:rFonts w:ascii="新細明體" w:eastAsia="新細明體" w:hAnsi="新細明體" w:cs="新細明體"/>
                <w:kern w:val="0"/>
                <w:szCs w:val="24"/>
              </w:rPr>
            </w:pPr>
            <w:r w:rsidRPr="009F5E3E">
              <w:rPr>
                <w:rFonts w:ascii="新細明體" w:eastAsia="新細明體" w:hAnsi="新細明體" w:cs="新細明體"/>
                <w:kern w:val="0"/>
                <w:szCs w:val="24"/>
              </w:rPr>
              <w:t>按時補充鈣質及維生素c、攝取高鈣飲食。 保持良好口腔衛生，進食後勤漱口。 以軟毛牙刷刷牙。</w:t>
            </w:r>
          </w:p>
        </w:tc>
      </w:tr>
    </w:tbl>
    <w:p w:rsidR="002B1DAC" w:rsidRPr="009F5E3E" w:rsidRDefault="002B1DAC" w:rsidP="009F5E3E"/>
    <w:sectPr w:rsidR="002B1DAC" w:rsidRPr="009F5E3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09"/>
    <w:rsid w:val="00130E09"/>
    <w:rsid w:val="002B1DAC"/>
    <w:rsid w:val="002F7C63"/>
    <w:rsid w:val="005A00E7"/>
    <w:rsid w:val="007D1628"/>
    <w:rsid w:val="009F5E3E"/>
    <w:rsid w:val="00A13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5A00E7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標題 3 字元"/>
    <w:basedOn w:val="a0"/>
    <w:link w:val="3"/>
    <w:uiPriority w:val="9"/>
    <w:rsid w:val="005A00E7"/>
    <w:rPr>
      <w:rFonts w:ascii="新細明體" w:eastAsia="新細明體" w:hAnsi="新細明體" w:cs="新細明體"/>
      <w:b/>
      <w:bCs/>
      <w:kern w:val="0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3">
    <w:name w:val="heading 3"/>
    <w:basedOn w:val="a"/>
    <w:link w:val="30"/>
    <w:uiPriority w:val="9"/>
    <w:qFormat/>
    <w:rsid w:val="005A00E7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標題 3 字元"/>
    <w:basedOn w:val="a0"/>
    <w:link w:val="3"/>
    <w:uiPriority w:val="9"/>
    <w:rsid w:val="005A00E7"/>
    <w:rPr>
      <w:rFonts w:ascii="新細明體" w:eastAsia="新細明體" w:hAnsi="新細明體" w:cs="新細明體"/>
      <w:b/>
      <w:bCs/>
      <w:kern w:val="0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3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68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889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812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425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42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30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841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2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33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847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42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82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8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2345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99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17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552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371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791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157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0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188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00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96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638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409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10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9494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9563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84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447191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680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3199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917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0460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5356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91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62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09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72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84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22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004945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830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692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396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652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70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935520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674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024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5154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2638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830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8897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58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36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5261834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871407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3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3013024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776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5103002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06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08873895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445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88463381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029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18405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12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76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3419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1832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352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126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23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502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6560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73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875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12111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292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700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4597458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065645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3812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1931531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075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1169846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219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6111491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640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239130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411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4950957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966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8882336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746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8132864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242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8378990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4649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3265646">
                          <w:blockQuote w:val="1"/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83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696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0330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43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970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053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1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105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23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0614881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36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011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5994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03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1241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5264152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50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5151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971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781069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543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445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29888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651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635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219386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551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9471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508691">
                      <w:blockQuote w:val="1"/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331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55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1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5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83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720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918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66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29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904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534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47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9884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77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17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49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39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278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701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5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47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02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23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445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40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64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460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9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160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864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56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87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01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75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1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17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14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78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375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212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66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64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506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16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716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42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3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832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0832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913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530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3765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593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593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497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6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902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01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30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11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845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868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155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795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4569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71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7907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90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4917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82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724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92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640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6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78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041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07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35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9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415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45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33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531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455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86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96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467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91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610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7955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37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89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305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96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84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794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13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85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130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17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693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284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5326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93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980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94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23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96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436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633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409</Words>
  <Characters>2337</Characters>
  <Application>Microsoft Office Word</Application>
  <DocSecurity>0</DocSecurity>
  <Lines>19</Lines>
  <Paragraphs>5</Paragraphs>
  <ScaleCrop>false</ScaleCrop>
  <Company/>
  <LinksUpToDate>false</LinksUpToDate>
  <CharactersWithSpaces>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astro</dc:creator>
  <cp:lastModifiedBy>astro</cp:lastModifiedBy>
  <cp:revision>2</cp:revision>
  <dcterms:created xsi:type="dcterms:W3CDTF">2017-08-15T03:33:00Z</dcterms:created>
  <dcterms:modified xsi:type="dcterms:W3CDTF">2017-08-15T03:33:00Z</dcterms:modified>
</cp:coreProperties>
</file>