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85" w:rsidRPr="00AF0585" w:rsidRDefault="00AF0585" w:rsidP="00AF058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AF058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腸病毒</w:t>
      </w:r>
      <w:bookmarkEnd w:id="0"/>
      <w:r w:rsidRPr="00AF058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AF0585" w:rsidRPr="00AF0585" w:rsidTr="00AF0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◎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6"/>
                <w:szCs w:val="36"/>
              </w:rPr>
              <w:t>認識腸病毒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（一）疾病概述（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Disease description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腸病毒臨床上可以引起多種疾病，其中很多是無症狀，有些則只有發燒或類似一般感冒症狀，但有些則會出現特殊的臨床表現，如手足口病（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hand-foot-mouth disease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）、泡疹性咽峽炎（</w:t>
            </w:r>
            <w:proofErr w:type="spell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herpangina</w:t>
            </w:r>
            <w:proofErr w:type="spell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）、無菌性腦膜炎、病毒性腦炎、肢體麻痺症候群、急性出血性結膜炎（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acute hemorrhagic conjunctivitis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）、嬰兒急性心肌炎及成人心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包膜炎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、流行性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肌肋痛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、急性淋巴結性咽炎（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acute </w:t>
            </w:r>
            <w:proofErr w:type="spell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lymphonodular</w:t>
            </w:r>
            <w:proofErr w:type="spell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pharyngitis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）、發燒合併皮疹（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febrile illness with rash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）等。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泡疹性咽峽炎：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族克沙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奇病毒引起。特徵為突發性發燒、嘔吐及咽峽部出現小水泡或潰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瘍，病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程為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天。病例多數輕微無併發症，少數併發無菌性腦膜炎。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手足口病：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族克沙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奇病毒及腸病毒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型引起，特徵為發燒及身體出現小水泡，主要分布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於口腔黏膜及舌頭，其次為軟顎、牙齦和嘴唇，四肢則是手掌及腳掌、手指及腳趾。常因口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腔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潰瘍而無法進食，病程為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～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天。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嬰兒急性心肌炎及成人心包膜炎：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族克沙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奇病毒引起，特徵為突發性呼吸困難、蒼白、發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紺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、嘔吐。開始可能誤以為肺炎，接著會又明顯心跳過速，快速演變成心衰竭、休克、甚至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死亡，存活孩子會復原得很快。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流行性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肌肋痛</w:t>
            </w:r>
            <w:proofErr w:type="gramEnd"/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族克沙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奇病毒引起，特徵為胸部突發陣發性疼痛且持續數分鐘到數小時，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合併發燒、頭痛及短暫噁心、嘔吐和腹瀉，病程約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急性淋巴結性咽炎：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族克沙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奇病毒引起。特徵為發燒、頭痛、喉嚨痛、懸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雍垂和後咽壁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明顯白色病灶，持續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天。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6.</w:t>
            </w:r>
            <w:r w:rsidRPr="00AF0585">
              <w:rPr>
                <w:rFonts w:ascii="Times New Roman" w:eastAsia="新細明體" w:hAnsi="Times New Roman" w:cs="Times New Roman"/>
                <w:color w:val="9900FF"/>
                <w:kern w:val="0"/>
                <w:szCs w:val="24"/>
              </w:rPr>
              <w:t>發燒合併皮疹：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與各類型克沙奇及伊科病毒都有關，皮疹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通常為斑丘疹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狀，有些會出現小水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泡。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（二）致病因子（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Infectious agent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腸病毒屬於小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RNA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病毒科（</w:t>
            </w:r>
            <w:proofErr w:type="spell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Picornaviridae</w:t>
            </w:r>
            <w:proofErr w:type="spell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），為一群病毒的總稱，在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1997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年以前，已知而被分類的腸病毒共有小兒麻痺病毒（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Poliovirus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型）、克沙奇病毒（</w:t>
            </w:r>
            <w:proofErr w:type="spell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Coxsackievirus</w:t>
            </w:r>
            <w:proofErr w:type="spell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），含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種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A22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型，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A24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型）及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種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B1-B6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型）、伊科病毒（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Echovirus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）共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型，但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及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型除外）及腸病毒（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Enterovirus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型～）等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餘型，近年來又陸續發現多種型別，依據基因序列分析結果將之重新歸類，分為人類腸病毒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D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Human enterovirus A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D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）型，其中腸病毒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型被歸類於人類腸病毒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在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所有腸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病毒中，除了小兒麻痺病毒之外，以腸病毒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Enterovirus Type 71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）最容易引起神經系統的併發症，此病毒是在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1969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年美國加州的一次流行中首次被分離出來，當時引起很多無菌性腦膜炎與腦炎的病例。此後包括澳洲、日本、瑞典、保加利亞、匈牙利、法國、香港、馬來西亞等地都有流行的報告，台灣在十幾年前也曾經流行過，可見此型腸病毒的分布是全世界性的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比較特別的是，雖然世界各地的報告大多發現，感染腸病毒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型後，發生神經系統併發症的比率特別高，但是嚴重程度各有不同，有的只出現腦膜炎、輕微腦炎、肢體麻痺等非致命性的併發症，有的則像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1998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年台灣的流行一樣出現死亡病例，包括保加利亞、匈牙利、馬來西亞、日本都有過類似的情形，其可能的危險因子尚待進一步的探討與研究。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（三）發生情形（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 xml:space="preserve"> Occurrence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）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 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腸病毒適合在濕、熱的環境下生存與傳播，臺灣地處亞熱帶，全年都有感染個案發生，所以腸病毒感染症儼然已是台灣地區地方性的流行疾病之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一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。依據臺灣地區歷年監測資料顯示，幼童為感染併發重症及死亡之高危險群體，重症致死率約在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3.8%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25.7%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之間。引起腸病毒感染併發重症之型別以腸病毒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型為主，克沙奇病毒居次；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一般腸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病毒感染主要常見症狀為手足口病或泡疹性咽峽炎。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 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由全國五百餘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個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定點醫師監視系統資料顯示，腸病毒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疫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情每年約自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月下旬開始上升，於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月底至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月中達到高峰後，即緩慢降低，而後於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月份開學後再度出現一波流行。以年齡層分析，患者以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歲以下幼童居多，約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佔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所有重症病例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90%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；在死亡病例方面，以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歲以下幼童最多。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（四）傳染方式（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Mode of transmission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人類是腸病毒唯一的傳染來源，主要經由腸胃道（糞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口、水或食物污染）或呼吸道（飛沫、咳嗽或打噴嚏）傳染，亦可經由接觸病人皮膚水泡的液體而受到感染。在發病前數天，喉嚨部位與糞便就可發現病毒，此時即有傳染力，通常以發病後一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內傳染力最強；而患者可持續經由腸道釋出病毒，時間長達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之久。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（五）潛伏期（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Incubation period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 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腸病毒潛伏期為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天，平均約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天。腸病毒可以引起多種疾病，其中多數感染者（約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﹪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﹪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）沒有症狀，有些則只有發燒或類似一般感冒的症狀，少數會出現一些特殊的症狀，包括手足口病、疱疹性咽峽炎、無菌性腦膜炎、病毒性腦炎、肢體麻痺症候群、急性出血性結膜炎、心肌炎等。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（六）病例定義（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Case definition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詳見「台灣法定傳染病病例定義」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http://www.cdc.gov.tw/lp.aspctNode=2415&amp;CtUnit=1404&amp;BaseDSD=7&amp;mp=1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◎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預防保健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（一）腸病毒的傳染力極強，但可透過簡單的衛生保健動作，有效降低感染的機會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（二）腸病毒的預防方法：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勤洗手，養成良好的個人衛生習慣。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均衡飲食、適度運動及充足睡眠，以提昇免疫力。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生病時，應儘速就醫，請假在家多休息。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注意居家環境的衛生清潔及通風。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流行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期間，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避免出入人潮擁擠，空氣不流通的公共場所。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儘量不要與疑似病患接觸，尤其是孕婦、新生兒及幼童。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7.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新生兒可多餵食母乳，以提高抵抗力。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8.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兒童玩具（尤其是帶毛玩具）經常清洗、消毒。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9.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幼童之照顧者或接觸者應特別注意個人衛生。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AF058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（三）腸病毒消毒方法：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1.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消毒方法的選用：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(1)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腸病毒對酸及許多化學藥物具抵抗性，如抗微生物製劑、清潔消毒劑及酒精，均無法殺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死腸病毒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(2)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醛類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、鹵素類消毒劑（如市售含氯漂白水）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可使腸病毒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失去活性。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(3)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腸病毒於室溫可存活數天，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F0585">
              <w:rPr>
                <w:rFonts w:ascii="新細明體" w:eastAsia="新細明體" w:hAnsi="新細明體" w:cs="新細明體"/>
                <w:kern w:val="0"/>
                <w:szCs w:val="24"/>
              </w:rPr>
              <w:t>℃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可存活數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，冷凍下可存活數月以上，但在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AF0585">
              <w:rPr>
                <w:rFonts w:ascii="新細明體" w:eastAsia="新細明體" w:hAnsi="新細明體" w:cs="新細明體"/>
                <w:kern w:val="0"/>
                <w:szCs w:val="24"/>
              </w:rPr>
              <w:t>℃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以上的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環境，很快就會失去活性，所以食物經過加熱處理，或將內衣褲浸泡熱水，都可減少腸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病毒傳播。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(4)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乾燥可降低腸病毒在室溫下存活的時間。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(5)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紫外線可降低病毒活性。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含氯漂白水之使用方法（使用時請穿戴防水手套並注意安全）：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(1)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一般環境消毒，建議使用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500ppm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濃度之漂白水。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(2)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針對病童分泌物或排泄物污染之物品或表面，建議使用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1000ppm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之漂白水。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(3)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以泡製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500ppm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含氯漂白水為例：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a.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取巿售家庭用漂白水（濃度一般在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6%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湯匙（一般喝湯用的湯匙，約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20cc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b.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加入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公升的自來水中（大寶特瓶每瓶容量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,250cc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瓶即等於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公升），攪拌均勻即可。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環境消毒重點：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(1)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不需要大規模噴藥消毒。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(2)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只需對於常接觸物體表面（門把、課桌椅、餐桌、樓梯扶把）、玩具、遊樂設施、寢具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及書本做重點性消毒。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(3)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清洗完畢的物體可移至戶外，接受陽光照射。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（四）其他參考資料：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腸病毒感染併發重症前兆病徵自我檢查表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(doc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檔案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預防腸病毒感染注意事項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(doc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檔案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)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醫療院所嬰兒室感染預防措施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(doc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檔案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)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托兒所、幼稚園及小學教（托）育人員腸病毒防治手冊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◎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防治政策</w:t>
            </w:r>
            <w:r w:rsidRPr="00AF0585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 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    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本著預防重於治療之基本精神，結合所有可用之資源，參考美國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CDC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對於腸病毒感染症之防治策略，包括加強監測及蒐集資料、加強個人衛生等方法，同時結合傳染病三段五級的預防概念來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研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訂防治策略，包括規劃辦理衛教宣導（初段預防）、進行相關研究及技術發展（次段預防），以及提昇醫護品質（末段預防）等，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俾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提供全民專業防疫服務，快速而正確的提供疫病資訊，有效地進行疫病的預防、撲滅及控制，使全民能免於疫病威脅的恐懼，進而保障全民的健康。（腸病毒防治工作指引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(pdf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檔案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（一）初段預防：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規劃辦理衛教宣導：充實一般民眾、教（保）育人員、學校護理人員及醫護衛生防疫人員之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防治知能，宣導重點包括「腸病毒之流行季節與病毒簡介、傳染途徑、臨床症狀等相關知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識」、「個人保持良好衛生習慣」、「正確洗手觀念養成及落實強調大人及小孩正確洗手的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觀念」、「腸病毒感染重症前兆病徵」等。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適時發布新聞稿，或召開記者會，提醒民眾注意防範。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修訂腸病毒防治相關手冊，灌輸教（保）育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人員之腸病毒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防治知識，強化防疫人員防治知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能。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透過多元資訊管道，如本局英文網頁、國際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疫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情網站、或電子郵件等，與國外相關機構及單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位進行</w:t>
            </w:r>
            <w:proofErr w:type="gramStart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疫</w:t>
            </w:r>
            <w:proofErr w:type="gramEnd"/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情資訊交流。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（二）次段預防：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進行腸病毒感染併發重症前兆指標、生物特性及血清流行病學等研究。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積極宣導腸病毒感染併發重症前兆病徵。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維持「區域性病毒檢驗標準實驗室」運作，掌握國內腸病毒之流行趨勢及其流行血清型別之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   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變動情形，提昇總體實驗室之診斷水準。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（三）末段預防：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建置諮詢管道，聘請醫療學術界專家擔任諮詢委員，提供專業諮詢。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辦理醫師專業講習訓練，提昇腸病毒醫護品質，降低腸病毒重症致死率。</w:t>
            </w:r>
          </w:p>
          <w:p w:rsidR="00AF0585" w:rsidRPr="00AF0585" w:rsidRDefault="00AF0585" w:rsidP="00AF05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AF0585">
              <w:rPr>
                <w:rFonts w:ascii="Times New Roman" w:eastAsia="新細明體" w:hAnsi="Times New Roman" w:cs="Times New Roman"/>
                <w:kern w:val="0"/>
                <w:szCs w:val="24"/>
              </w:rPr>
              <w:t>適時更新腸病毒後送醫院建議名單，提供轉診參考。</w:t>
            </w:r>
          </w:p>
        </w:tc>
      </w:tr>
    </w:tbl>
    <w:p w:rsidR="002B1DAC" w:rsidRPr="00AF0585" w:rsidRDefault="002B1DAC" w:rsidP="00EC0DA4"/>
    <w:sectPr w:rsidR="002B1DAC" w:rsidRPr="00AF05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5A00E7"/>
    <w:rsid w:val="007D1628"/>
    <w:rsid w:val="009F5E3E"/>
    <w:rsid w:val="00A1393E"/>
    <w:rsid w:val="00A956A2"/>
    <w:rsid w:val="00AF0585"/>
    <w:rsid w:val="00C457D8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2017-08-15T05:56:00Z</dcterms:created>
  <dcterms:modified xsi:type="dcterms:W3CDTF">2017-08-15T05:56:00Z</dcterms:modified>
</cp:coreProperties>
</file>