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F6" w:rsidRDefault="00A325F6" w:rsidP="000537C6">
      <w:pPr>
        <w:pStyle w:val="ae"/>
        <w:rPr>
          <w:rFonts w:ascii="微軟正黑體" w:eastAsia="微軟正黑體" w:hAnsi="微軟正黑體"/>
          <w:b/>
          <w:sz w:val="24"/>
          <w:szCs w:val="24"/>
        </w:rPr>
      </w:pPr>
      <w:r w:rsidRPr="00A325F6">
        <w:rPr>
          <w:rFonts w:ascii="微軟正黑體" w:eastAsia="微軟正黑體" w:hAnsi="微軟正黑體" w:hint="eastAsia"/>
          <w:b/>
          <w:sz w:val="24"/>
          <w:szCs w:val="24"/>
        </w:rPr>
        <w:t>標的名稱：</w:t>
      </w:r>
      <w:r w:rsidR="00520F98" w:rsidRPr="00520F98">
        <w:rPr>
          <w:rFonts w:ascii="微軟正黑體" w:eastAsia="微軟正黑體" w:hAnsi="微軟正黑體" w:hint="eastAsia"/>
          <w:b/>
          <w:sz w:val="24"/>
          <w:szCs w:val="24"/>
        </w:rPr>
        <w:t>4K智慧觸控顯示器兩台</w:t>
      </w:r>
      <w:r w:rsidRPr="00A325F6">
        <w:rPr>
          <w:rFonts w:ascii="微軟正黑體" w:eastAsia="微軟正黑體" w:hAnsi="微軟正黑體" w:hint="eastAsia"/>
          <w:b/>
          <w:sz w:val="24"/>
          <w:szCs w:val="24"/>
        </w:rPr>
        <w:t>採購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b/>
          <w:sz w:val="24"/>
          <w:szCs w:val="24"/>
        </w:rPr>
      </w:pPr>
      <w:r w:rsidRPr="00520F98">
        <w:rPr>
          <w:rFonts w:ascii="微軟正黑體" w:eastAsia="微軟正黑體" w:hAnsi="微軟正黑體" w:hint="eastAsia"/>
          <w:b/>
          <w:sz w:val="24"/>
          <w:szCs w:val="24"/>
        </w:rPr>
        <w:t>一</w:t>
      </w:r>
      <w:r w:rsidRPr="00520F98">
        <w:rPr>
          <w:rFonts w:ascii="微軟正黑體" w:eastAsia="微軟正黑體" w:hAnsi="微軟正黑體"/>
          <w:b/>
          <w:sz w:val="24"/>
          <w:szCs w:val="24"/>
        </w:rPr>
        <w:t>、</w:t>
      </w:r>
      <w:r w:rsidRPr="00520F98">
        <w:rPr>
          <w:rFonts w:ascii="微軟正黑體" w:eastAsia="微軟正黑體" w:hAnsi="微軟正黑體" w:hint="eastAsia"/>
          <w:b/>
          <w:sz w:val="24"/>
          <w:szCs w:val="24"/>
        </w:rPr>
        <w:t>4K智</w:t>
      </w:r>
      <w:r w:rsidRPr="00520F98">
        <w:rPr>
          <w:rFonts w:ascii="微軟正黑體" w:eastAsia="微軟正黑體" w:hAnsi="微軟正黑體"/>
          <w:b/>
          <w:sz w:val="24"/>
          <w:szCs w:val="24"/>
        </w:rPr>
        <w:t>慧觸控顯示器</w:t>
      </w:r>
      <w:r w:rsidRPr="00520F98">
        <w:rPr>
          <w:rFonts w:ascii="微軟正黑體" w:eastAsia="微軟正黑體" w:hAnsi="微軟正黑體" w:hint="eastAsia"/>
          <w:b/>
          <w:sz w:val="24"/>
          <w:szCs w:val="24"/>
        </w:rPr>
        <w:t>：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1.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面板尺寸：85.5吋(含)以上LED背光模組。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2.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面板壽命：30,000小時(含)以上。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3.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強化玻璃：3.2mm(含)以上防眩光鋼化玻璃。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4.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解析度：3840 * 2160 (含 )以上。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5.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亮度：400 cd/m2(含)以上。 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6.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對比：4000：1(含)以上。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7.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可視角：178度(含)以上。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8.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觸控模組：內建感應觸控功能（非外掛式）。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9.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觸控點：20點(含)以上多點觸控。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10.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喇叭：15W x 2個。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11.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訊號輸入：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(1)VGA x1個(含)以上。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(2)音訊輸入x1。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(3)HDMI</w:t>
      </w:r>
      <w:r w:rsidRPr="00520F98">
        <w:rPr>
          <w:rFonts w:ascii="微軟正黑體" w:eastAsia="微軟正黑體" w:hAnsi="微軟正黑體"/>
          <w:sz w:val="24"/>
          <w:szCs w:val="24"/>
        </w:rPr>
        <w:t xml:space="preserve"> 2.0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x 3個(含)以上，DP x 1個(含)以上。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(4)USB 2.0 x </w:t>
      </w:r>
      <w:r w:rsidRPr="00520F98">
        <w:rPr>
          <w:rFonts w:ascii="微軟正黑體" w:eastAsia="微軟正黑體" w:hAnsi="微軟正黑體"/>
          <w:sz w:val="24"/>
          <w:szCs w:val="24"/>
        </w:rPr>
        <w:t>1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個(含)以上; USB 3.0 x </w:t>
      </w:r>
      <w:r w:rsidRPr="00520F98">
        <w:rPr>
          <w:rFonts w:ascii="微軟正黑體" w:eastAsia="微軟正黑體" w:hAnsi="微軟正黑體"/>
          <w:sz w:val="24"/>
          <w:szCs w:val="24"/>
        </w:rPr>
        <w:t>4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個(含)以上。；</w:t>
      </w:r>
      <w:r w:rsidRPr="00520F98">
        <w:rPr>
          <w:rFonts w:ascii="微軟正黑體" w:eastAsia="微軟正黑體" w:hAnsi="微軟正黑體"/>
          <w:sz w:val="24"/>
          <w:szCs w:val="24"/>
        </w:rPr>
        <w:t>Type-C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x </w:t>
      </w:r>
      <w:r w:rsidRPr="00520F98">
        <w:rPr>
          <w:rFonts w:ascii="微軟正黑體" w:eastAsia="微軟正黑體" w:hAnsi="微軟正黑體"/>
          <w:sz w:val="24"/>
          <w:szCs w:val="24"/>
        </w:rPr>
        <w:t>1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個(含)以上</w:t>
      </w:r>
    </w:p>
    <w:p w:rsidR="00520F98" w:rsidRPr="00520F98" w:rsidRDefault="00520F98" w:rsidP="00520F98">
      <w:pPr>
        <w:pStyle w:val="ae"/>
        <w:ind w:leftChars="100" w:left="560" w:hangingChars="150" w:hanging="36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(5)USB(TOUCH)</w:t>
      </w:r>
      <w:r w:rsidRPr="00520F98">
        <w:rPr>
          <w:rFonts w:ascii="微軟正黑體" w:eastAsia="微軟正黑體" w:hAnsi="微軟正黑體"/>
          <w:sz w:val="24"/>
          <w:szCs w:val="24"/>
        </w:rPr>
        <w:t>2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個(含)以上，後置TOUCH線可隨著訊號切換，不需拔線即可切換，並且不互相干擾。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lastRenderedPageBreak/>
        <w:t>(6)RS232 x 1。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(7)RJ45 x 1。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12.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訊號輸出：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 xml:space="preserve">  (1)Audio out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x 1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 (2)HDMI輸出x 1 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  (</w:t>
      </w:r>
      <w:r w:rsidRPr="00520F98">
        <w:rPr>
          <w:rFonts w:ascii="微軟正黑體" w:eastAsia="微軟正黑體" w:hAnsi="微軟正黑體"/>
          <w:sz w:val="24"/>
          <w:szCs w:val="24"/>
        </w:rPr>
        <w:t>3)RJ45 x1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13.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無線網路：具有 WiFi 功能，具分享熱點功能。 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14.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 xml:space="preserve">有線網路：具有網路輸入與輸出功能，且支援10/100/1000Mbps傳輸速率。 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b/>
          <w:sz w:val="24"/>
          <w:szCs w:val="24"/>
        </w:rPr>
      </w:pPr>
      <w:r w:rsidRPr="00520F98">
        <w:rPr>
          <w:rFonts w:ascii="微軟正黑體" w:eastAsia="微軟正黑體" w:hAnsi="微軟正黑體" w:hint="eastAsia"/>
          <w:b/>
          <w:sz w:val="24"/>
          <w:szCs w:val="24"/>
        </w:rPr>
        <w:t>二</w:t>
      </w:r>
      <w:r w:rsidRPr="00520F98">
        <w:rPr>
          <w:rFonts w:ascii="微軟正黑體" w:eastAsia="微軟正黑體" w:hAnsi="微軟正黑體"/>
          <w:b/>
          <w:sz w:val="24"/>
          <w:szCs w:val="24"/>
        </w:rPr>
        <w:t>、</w:t>
      </w:r>
      <w:r w:rsidRPr="00520F98">
        <w:rPr>
          <w:rFonts w:ascii="微軟正黑體" w:eastAsia="微軟正黑體" w:hAnsi="微軟正黑體" w:hint="eastAsia"/>
          <w:b/>
          <w:sz w:val="24"/>
          <w:szCs w:val="24"/>
        </w:rPr>
        <w:t xml:space="preserve">內建安卓系統規格: </w:t>
      </w:r>
    </w:p>
    <w:p w:rsidR="00520F98" w:rsidRPr="00520F98" w:rsidRDefault="00520F98" w:rsidP="00520F98">
      <w:pPr>
        <w:pStyle w:val="ae"/>
        <w:ind w:left="2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內建Android(版本11以上)系統，具</w:t>
      </w:r>
      <w:r w:rsidRPr="00520F98">
        <w:rPr>
          <w:rFonts w:ascii="微軟正黑體" w:eastAsia="微軟正黑體" w:hAnsi="微軟正黑體"/>
          <w:sz w:val="24"/>
          <w:szCs w:val="24"/>
        </w:rPr>
        <w:t>8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G以上內建記憶體及</w:t>
      </w:r>
      <w:r w:rsidRPr="00520F98">
        <w:rPr>
          <w:rFonts w:ascii="微軟正黑體" w:eastAsia="微軟正黑體" w:hAnsi="微軟正黑體"/>
          <w:sz w:val="24"/>
          <w:szCs w:val="24"/>
        </w:rPr>
        <w:t>64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G以上儲存空間，須可讀取微軟辦公室軟體檔案(</w:t>
      </w:r>
      <w:r w:rsidRPr="00520F98">
        <w:rPr>
          <w:rFonts w:ascii="微軟正黑體" w:eastAsia="微軟正黑體" w:hAnsi="微軟正黑體"/>
          <w:sz w:val="24"/>
          <w:szCs w:val="24"/>
        </w:rPr>
        <w:t>word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、</w:t>
      </w:r>
      <w:r w:rsidRPr="00520F98">
        <w:rPr>
          <w:rFonts w:ascii="微軟正黑體" w:eastAsia="微軟正黑體" w:hAnsi="微軟正黑體"/>
          <w:sz w:val="24"/>
          <w:szCs w:val="24"/>
        </w:rPr>
        <w:t>PowerPoint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、excel</w:t>
      </w:r>
      <w:r w:rsidRPr="00520F98">
        <w:rPr>
          <w:rFonts w:ascii="微軟正黑體" w:eastAsia="微軟正黑體" w:hAnsi="微軟正黑體"/>
          <w:sz w:val="24"/>
          <w:szCs w:val="24"/>
        </w:rPr>
        <w:t>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、PDF檔案、及各種多媒體檔案格式。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2.具有無線列印功能，在同一區域網路底下的印表機裝置，可透過網路無線列印。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3.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可快速預覽訊號源輸入畫面，供使用者快速點選使用。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4.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訊號源可自行定義名稱，方便使用者辨識。</w:t>
      </w:r>
    </w:p>
    <w:p w:rsidR="00520F98" w:rsidRPr="00520F98" w:rsidRDefault="00520F98" w:rsidP="00520F98">
      <w:pPr>
        <w:pStyle w:val="ae"/>
        <w:ind w:left="2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5.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系統工具列選位於兩側，可在任何操作畫面下使用工具列，且可以使用兩指喚出浮動工具列。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6.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具有浮動鍵盤，可隨意調整鍵盤大小及位置。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7.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內建電子白板需具有以下功能：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1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)可在任何輸入源的表層上書寫並可以儲存、分享。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lastRenderedPageBreak/>
        <w:t>(2)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畫筆顏色選擇可自由選擇，並有滴管選取顏色功能。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3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)電子白板書寫版面可任意縮放、移動。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4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)可插入自訂圖片，並可放大、縮小。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5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)可插入自訂影片，並可放大、縮小。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6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)可網路搜尋圖片並插入至白板中。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(7)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可自動辨識觸體體積呈現不同筆觸粗細，可開啟及關閉此功能。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(8)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電子白板檔案可儲存在大屏内，或使用USB裝置儲存。</w:t>
      </w:r>
    </w:p>
    <w:p w:rsidR="00520F98" w:rsidRPr="00520F98" w:rsidRDefault="00520F98" w:rsidP="00520F98">
      <w:pPr>
        <w:pStyle w:val="ae"/>
        <w:ind w:leftChars="100" w:left="4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(9)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分享電子白板檔案可產生Q</w:t>
      </w:r>
      <w:r w:rsidRPr="00520F98">
        <w:rPr>
          <w:rFonts w:ascii="微軟正黑體" w:eastAsia="微軟正黑體" w:hAnsi="微軟正黑體"/>
          <w:sz w:val="24"/>
          <w:szCs w:val="24"/>
        </w:rPr>
        <w:t>Rcode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條碼，載具不需要與大屏在同一網段中，即可掃描下載。</w:t>
      </w:r>
    </w:p>
    <w:p w:rsidR="00520F98" w:rsidRPr="00520F98" w:rsidRDefault="00520F98" w:rsidP="00520F9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(10)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電子白板可以匯出成白板專用檔，亦可匯入白板專用檔再次編輯。</w:t>
      </w:r>
    </w:p>
    <w:p w:rsidR="00520F98" w:rsidRPr="00520F98" w:rsidRDefault="00520F98" w:rsidP="00460D38">
      <w:pPr>
        <w:pStyle w:val="ae"/>
        <w:ind w:left="2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8.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具有無線投影功能，能支援Android/iOS/Windows/Mac/Chrome OS作業系統，且可在顯示器呈現任何輸入畫面下進行投影。 其內建無線投影功能如下：</w:t>
      </w:r>
    </w:p>
    <w:p w:rsidR="00520F98" w:rsidRPr="00520F98" w:rsidRDefault="00520F98" w:rsidP="00460D3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(</w:t>
      </w:r>
      <w:r w:rsidRPr="00520F98">
        <w:rPr>
          <w:rFonts w:ascii="微軟正黑體" w:eastAsia="微軟正黑體" w:hAnsi="微軟正黑體"/>
          <w:sz w:val="24"/>
          <w:szCs w:val="24"/>
        </w:rPr>
        <w:t>1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)可以於任何界面下無線投影。</w:t>
      </w:r>
    </w:p>
    <w:p w:rsidR="00520F98" w:rsidRPr="00520F98" w:rsidRDefault="00520F98" w:rsidP="00460D38">
      <w:pPr>
        <w:pStyle w:val="ae"/>
        <w:ind w:leftChars="100" w:left="4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(2)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可同時提供6台裝置鏡射，且使用多人鏡射(最多6人同時投射)時，可依個別畫面選擇放大至全畫面。</w:t>
      </w:r>
    </w:p>
    <w:p w:rsidR="00520F98" w:rsidRPr="00520F98" w:rsidRDefault="00520F98" w:rsidP="00460D3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(3)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可開啟、關閉及刷新無線投影密碼。</w:t>
      </w:r>
    </w:p>
    <w:p w:rsidR="00520F98" w:rsidRPr="00520F98" w:rsidRDefault="00520F98" w:rsidP="00460D3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(4)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透過PC/Mac端軟體，無線投影可鏡像並回控電腦操作。</w:t>
      </w:r>
    </w:p>
    <w:p w:rsidR="00520F98" w:rsidRPr="00520F98" w:rsidRDefault="00520F98" w:rsidP="00460D38">
      <w:pPr>
        <w:pStyle w:val="ae"/>
        <w:ind w:firstLineChars="100" w:firstLine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(5)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在多人鏡射狀態下，仍可回控電腦操作。</w:t>
      </w:r>
    </w:p>
    <w:p w:rsidR="00520F98" w:rsidRPr="00520F98" w:rsidRDefault="00520F98" w:rsidP="00460D38">
      <w:pPr>
        <w:pStyle w:val="ae"/>
        <w:ind w:leftChars="100" w:left="4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lastRenderedPageBreak/>
        <w:t>(6)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透過載具端無線投影軟體，手機和平板可於載具端開啟無線遙控器、開啟大屏內程式、開啟載具鏡頭、開啟無線麥克風，以及利用載具反向傳屏操控大屏畫面。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9.在安卓系統下可以錄製螢幕畫面。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10.具有分割畫面功能，可在大屏上同時操作兩種應用程式。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11.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USB隨身裝置可隨插即用。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12.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具有護眼功能，且可調整強度。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13.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可自訂更換背景桌布。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14.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具觸控暫停功能，可停止觸控功能，輕按畫面圖示即可解除。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15.具備線上更新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韌體版本</w:t>
      </w:r>
      <w:r w:rsidRPr="00520F98">
        <w:rPr>
          <w:rFonts w:ascii="微軟正黑體" w:eastAsia="微軟正黑體" w:hAnsi="微軟正黑體"/>
          <w:sz w:val="24"/>
          <w:szCs w:val="24"/>
        </w:rPr>
        <w:t>機制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，可確認</w:t>
      </w:r>
      <w:r w:rsidRPr="00520F98">
        <w:rPr>
          <w:rFonts w:ascii="微軟正黑體" w:eastAsia="微軟正黑體" w:hAnsi="微軟正黑體"/>
          <w:sz w:val="24"/>
          <w:szCs w:val="24"/>
        </w:rPr>
        <w:t>系統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是否為</w:t>
      </w:r>
      <w:r w:rsidRPr="00520F98">
        <w:rPr>
          <w:rFonts w:ascii="微軟正黑體" w:eastAsia="微軟正黑體" w:hAnsi="微軟正黑體"/>
          <w:sz w:val="24"/>
          <w:szCs w:val="24"/>
        </w:rPr>
        <w:t>最新版本。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/>
          <w:sz w:val="24"/>
          <w:szCs w:val="24"/>
        </w:rPr>
        <w:t>16.</w:t>
      </w:r>
      <w:r w:rsidRPr="00520F98">
        <w:rPr>
          <w:rFonts w:ascii="微軟正黑體" w:eastAsia="微軟正黑體" w:hAnsi="微軟正黑體" w:hint="eastAsia"/>
          <w:sz w:val="24"/>
          <w:szCs w:val="24"/>
        </w:rPr>
        <w:t>具有藍牙功能。</w:t>
      </w:r>
    </w:p>
    <w:p w:rsidR="00520F98" w:rsidRPr="00460D38" w:rsidRDefault="00520F98" w:rsidP="00520F98">
      <w:pPr>
        <w:pStyle w:val="ae"/>
        <w:rPr>
          <w:rFonts w:ascii="微軟正黑體" w:eastAsia="微軟正黑體" w:hAnsi="微軟正黑體"/>
          <w:b/>
          <w:sz w:val="24"/>
          <w:szCs w:val="24"/>
        </w:rPr>
      </w:pPr>
      <w:r w:rsidRPr="00460D38">
        <w:rPr>
          <w:rFonts w:ascii="微軟正黑體" w:eastAsia="微軟正黑體" w:hAnsi="微軟正黑體" w:hint="eastAsia"/>
          <w:b/>
          <w:sz w:val="24"/>
          <w:szCs w:val="24"/>
        </w:rPr>
        <w:t>三</w:t>
      </w:r>
      <w:r w:rsidRPr="00460D38">
        <w:rPr>
          <w:rFonts w:ascii="微軟正黑體" w:eastAsia="微軟正黑體" w:hAnsi="微軟正黑體"/>
          <w:b/>
          <w:sz w:val="24"/>
          <w:szCs w:val="24"/>
        </w:rPr>
        <w:t>、</w:t>
      </w:r>
      <w:r w:rsidRPr="00460D38">
        <w:rPr>
          <w:rFonts w:ascii="微軟正黑體" w:eastAsia="微軟正黑體" w:hAnsi="微軟正黑體" w:hint="eastAsia"/>
          <w:b/>
          <w:sz w:val="24"/>
          <w:szCs w:val="24"/>
        </w:rPr>
        <w:t>電視移動架規格：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◎All in One設計，可整合觸控顯示器、電腦、喇叭、音響等設備。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◎具高度垂直上下調整功能，可以調整觀看/使用高度。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◎萬用型設計，適用於任一款140公斤以下顯示器。</w:t>
      </w:r>
    </w:p>
    <w:p w:rsidR="00520F98" w:rsidRPr="00520F98" w:rsidRDefault="00520F98" w:rsidP="00460D38">
      <w:pPr>
        <w:pStyle w:val="ae"/>
        <w:ind w:left="240" w:hangingChars="100" w:hanging="240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◎採用耐久性2.0mm(含)以上SPCC高強度鋼板製成，銳角邊緣應經過處理，以防靜電粉底</w:t>
      </w:r>
      <w:bookmarkStart w:id="0" w:name="_GoBack"/>
      <w:bookmarkEnd w:id="0"/>
      <w:r w:rsidRPr="00520F98">
        <w:rPr>
          <w:rFonts w:ascii="微軟正黑體" w:eastAsia="微軟正黑體" w:hAnsi="微軟正黑體" w:hint="eastAsia"/>
          <w:sz w:val="24"/>
          <w:szCs w:val="24"/>
        </w:rPr>
        <w:t>烤漆或同等、更佳之方式處理。</w:t>
      </w:r>
    </w:p>
    <w:p w:rsidR="00520F98" w:rsidRPr="00520F98" w:rsidRDefault="00520F98" w:rsidP="00520F98">
      <w:pPr>
        <w:pStyle w:val="ae"/>
        <w:rPr>
          <w:rFonts w:ascii="微軟正黑體" w:eastAsia="微軟正黑體" w:hAnsi="微軟正黑體"/>
          <w:sz w:val="24"/>
          <w:szCs w:val="24"/>
        </w:rPr>
      </w:pPr>
      <w:r w:rsidRPr="00520F98">
        <w:rPr>
          <w:rFonts w:ascii="微軟正黑體" w:eastAsia="微軟正黑體" w:hAnsi="微軟正黑體" w:hint="eastAsia"/>
          <w:sz w:val="24"/>
          <w:szCs w:val="24"/>
        </w:rPr>
        <w:t>◎採用4個萬向活動輪設計，可輕易移動，具煞車系統。</w:t>
      </w:r>
    </w:p>
    <w:sectPr w:rsidR="00520F98" w:rsidRPr="00520F98" w:rsidSect="00A32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8D" w:rsidRDefault="00F12B8D" w:rsidP="000537C6">
      <w:pPr>
        <w:spacing w:after="0" w:line="240" w:lineRule="auto"/>
      </w:pPr>
      <w:r>
        <w:separator/>
      </w:r>
    </w:p>
  </w:endnote>
  <w:endnote w:type="continuationSeparator" w:id="0">
    <w:p w:rsidR="00F12B8D" w:rsidRDefault="00F12B8D" w:rsidP="0005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8D" w:rsidRDefault="00F12B8D" w:rsidP="000537C6">
      <w:pPr>
        <w:spacing w:after="0" w:line="240" w:lineRule="auto"/>
      </w:pPr>
      <w:r>
        <w:separator/>
      </w:r>
    </w:p>
  </w:footnote>
  <w:footnote w:type="continuationSeparator" w:id="0">
    <w:p w:rsidR="00F12B8D" w:rsidRDefault="00F12B8D" w:rsidP="0005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3E9"/>
    <w:multiLevelType w:val="hybridMultilevel"/>
    <w:tmpl w:val="B2E216C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B0A76"/>
    <w:multiLevelType w:val="hybridMultilevel"/>
    <w:tmpl w:val="FE0E1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40CC5"/>
    <w:multiLevelType w:val="hybridMultilevel"/>
    <w:tmpl w:val="B5A4CA9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30086"/>
    <w:multiLevelType w:val="hybridMultilevel"/>
    <w:tmpl w:val="95848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CB1BB0"/>
    <w:multiLevelType w:val="hybridMultilevel"/>
    <w:tmpl w:val="F62C782A"/>
    <w:lvl w:ilvl="0" w:tplc="5C6AC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037079"/>
    <w:multiLevelType w:val="hybridMultilevel"/>
    <w:tmpl w:val="2B8CDD7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CD68B5"/>
    <w:multiLevelType w:val="hybridMultilevel"/>
    <w:tmpl w:val="566284C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AB6AEE"/>
    <w:multiLevelType w:val="hybridMultilevel"/>
    <w:tmpl w:val="02CA6C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7"/>
    <w:rsid w:val="00017A58"/>
    <w:rsid w:val="0004499B"/>
    <w:rsid w:val="000537C6"/>
    <w:rsid w:val="000F6272"/>
    <w:rsid w:val="001F2B0B"/>
    <w:rsid w:val="0023233E"/>
    <w:rsid w:val="002B4C0D"/>
    <w:rsid w:val="002D4A3E"/>
    <w:rsid w:val="002E3FF0"/>
    <w:rsid w:val="0031007E"/>
    <w:rsid w:val="00317BE4"/>
    <w:rsid w:val="00320DD5"/>
    <w:rsid w:val="003A590D"/>
    <w:rsid w:val="003D7440"/>
    <w:rsid w:val="004312AA"/>
    <w:rsid w:val="00460D38"/>
    <w:rsid w:val="0048282B"/>
    <w:rsid w:val="004C26EF"/>
    <w:rsid w:val="004E2B95"/>
    <w:rsid w:val="004E3F22"/>
    <w:rsid w:val="00520F98"/>
    <w:rsid w:val="00531958"/>
    <w:rsid w:val="005B5590"/>
    <w:rsid w:val="00621527"/>
    <w:rsid w:val="00644BA5"/>
    <w:rsid w:val="006F0198"/>
    <w:rsid w:val="006F4D26"/>
    <w:rsid w:val="00707C1F"/>
    <w:rsid w:val="00725971"/>
    <w:rsid w:val="007C1BED"/>
    <w:rsid w:val="008228BF"/>
    <w:rsid w:val="00841F83"/>
    <w:rsid w:val="0085140B"/>
    <w:rsid w:val="008525EC"/>
    <w:rsid w:val="00856FA8"/>
    <w:rsid w:val="0087393D"/>
    <w:rsid w:val="008C7AE7"/>
    <w:rsid w:val="008D167E"/>
    <w:rsid w:val="009379CC"/>
    <w:rsid w:val="009501CF"/>
    <w:rsid w:val="009D0F1A"/>
    <w:rsid w:val="009E17DC"/>
    <w:rsid w:val="00A107B4"/>
    <w:rsid w:val="00A26280"/>
    <w:rsid w:val="00A325F6"/>
    <w:rsid w:val="00A42FDB"/>
    <w:rsid w:val="00AE4C43"/>
    <w:rsid w:val="00B04B7A"/>
    <w:rsid w:val="00B052C5"/>
    <w:rsid w:val="00B11B47"/>
    <w:rsid w:val="00B31435"/>
    <w:rsid w:val="00BA4F3D"/>
    <w:rsid w:val="00C8422E"/>
    <w:rsid w:val="00CC14FD"/>
    <w:rsid w:val="00CD4FFD"/>
    <w:rsid w:val="00D11C59"/>
    <w:rsid w:val="00D230F1"/>
    <w:rsid w:val="00D5386E"/>
    <w:rsid w:val="00DD1F02"/>
    <w:rsid w:val="00DE009B"/>
    <w:rsid w:val="00E074F7"/>
    <w:rsid w:val="00E3304F"/>
    <w:rsid w:val="00EA4222"/>
    <w:rsid w:val="00F12B8D"/>
    <w:rsid w:val="00F21FE9"/>
    <w:rsid w:val="00F94271"/>
    <w:rsid w:val="00FA6B6C"/>
    <w:rsid w:val="00FC0AB6"/>
    <w:rsid w:val="00FC27D3"/>
    <w:rsid w:val="00FD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DDCC16-C1D5-47DD-99FF-C27FC35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C6"/>
  </w:style>
  <w:style w:type="paragraph" w:styleId="1">
    <w:name w:val="heading 1"/>
    <w:basedOn w:val="a"/>
    <w:next w:val="a"/>
    <w:link w:val="10"/>
    <w:uiPriority w:val="9"/>
    <w:qFormat/>
    <w:rsid w:val="000537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7C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53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7C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537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53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537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537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537C6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0537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0537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0537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0537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標題 9 字元"/>
    <w:basedOn w:val="a0"/>
    <w:link w:val="9"/>
    <w:uiPriority w:val="9"/>
    <w:semiHidden/>
    <w:rsid w:val="000537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0537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0537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0537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537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0537C6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0537C6"/>
    <w:rPr>
      <w:b/>
      <w:bCs/>
    </w:rPr>
  </w:style>
  <w:style w:type="character" w:styleId="ad">
    <w:name w:val="Emphasis"/>
    <w:basedOn w:val="a0"/>
    <w:uiPriority w:val="20"/>
    <w:qFormat/>
    <w:rsid w:val="000537C6"/>
    <w:rPr>
      <w:i/>
      <w:iCs/>
    </w:rPr>
  </w:style>
  <w:style w:type="paragraph" w:styleId="ae">
    <w:name w:val="No Spacing"/>
    <w:uiPriority w:val="1"/>
    <w:qFormat/>
    <w:rsid w:val="000537C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0537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文 字元"/>
    <w:basedOn w:val="a0"/>
    <w:link w:val="af"/>
    <w:uiPriority w:val="29"/>
    <w:rsid w:val="000537C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0537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0537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0537C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0537C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0537C6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0537C6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0537C6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0537C6"/>
    <w:pPr>
      <w:outlineLvl w:val="9"/>
    </w:pPr>
  </w:style>
  <w:style w:type="paragraph" w:styleId="af9">
    <w:name w:val="List Paragraph"/>
    <w:basedOn w:val="a"/>
    <w:uiPriority w:val="34"/>
    <w:qFormat/>
    <w:rsid w:val="00F942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小古 群光</dc:creator>
  <cp:lastModifiedBy>承璋 蔡</cp:lastModifiedBy>
  <cp:revision>6</cp:revision>
  <dcterms:created xsi:type="dcterms:W3CDTF">2023-10-25T03:37:00Z</dcterms:created>
  <dcterms:modified xsi:type="dcterms:W3CDTF">2024-06-10T07:57:00Z</dcterms:modified>
</cp:coreProperties>
</file>